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D2" w:rsidRDefault="00E467B3">
      <w:pPr>
        <w:pStyle w:val="a3"/>
        <w:spacing w:before="48" w:line="276" w:lineRule="auto"/>
        <w:ind w:left="3796" w:right="3405" w:hanging="384"/>
      </w:pPr>
      <w:r>
        <w:t>Российская Федерация</w:t>
      </w:r>
      <w:r>
        <w:rPr>
          <w:spacing w:val="-67"/>
        </w:rPr>
        <w:t xml:space="preserve"> </w:t>
      </w:r>
      <w:r>
        <w:t>Иркутская</w:t>
      </w:r>
      <w:r>
        <w:rPr>
          <w:spacing w:val="-4"/>
        </w:rPr>
        <w:t xml:space="preserve"> </w:t>
      </w:r>
      <w:r>
        <w:t>область</w:t>
      </w:r>
    </w:p>
    <w:p w:rsidR="007853D2" w:rsidRDefault="00E467B3">
      <w:pPr>
        <w:pStyle w:val="a3"/>
        <w:spacing w:line="276" w:lineRule="auto"/>
        <w:ind w:left="2260" w:right="493" w:firstLine="446"/>
      </w:pPr>
      <w:proofErr w:type="spellStart"/>
      <w:r>
        <w:t>Усть</w:t>
      </w:r>
      <w:proofErr w:type="spellEnd"/>
      <w:r>
        <w:t xml:space="preserve"> </w:t>
      </w:r>
      <w:proofErr w:type="gramStart"/>
      <w:r>
        <w:t>–</w:t>
      </w:r>
      <w:proofErr w:type="spellStart"/>
      <w:r>
        <w:t>У</w:t>
      </w:r>
      <w:proofErr w:type="gramEnd"/>
      <w:r>
        <w:t>динский</w:t>
      </w:r>
      <w:proofErr w:type="spellEnd"/>
      <w:r>
        <w:t xml:space="preserve"> муниципальный</w:t>
      </w:r>
      <w:r>
        <w:rPr>
          <w:spacing w:val="1"/>
        </w:rPr>
        <w:t xml:space="preserve"> </w:t>
      </w:r>
      <w:r>
        <w:t>район</w:t>
      </w:r>
      <w:r>
        <w:rPr>
          <w:spacing w:val="-67"/>
        </w:rPr>
        <w:t xml:space="preserve"> </w:t>
      </w:r>
      <w:proofErr w:type="spellStart"/>
      <w:r>
        <w:t>Молькинское</w:t>
      </w:r>
      <w:proofErr w:type="spellEnd"/>
      <w:r>
        <w:rPr>
          <w:spacing w:val="-4"/>
        </w:rPr>
        <w:t xml:space="preserve"> </w:t>
      </w:r>
      <w:r>
        <w:t>муниципальное</w:t>
      </w:r>
      <w:r>
        <w:rPr>
          <w:spacing w:val="-3"/>
        </w:rPr>
        <w:t xml:space="preserve"> </w:t>
      </w:r>
      <w:r>
        <w:t>образование</w:t>
      </w:r>
    </w:p>
    <w:p w:rsidR="007853D2" w:rsidRDefault="00E467B3" w:rsidP="00E467B3">
      <w:pPr>
        <w:pStyle w:val="a3"/>
        <w:ind w:left="0"/>
        <w:jc w:val="right"/>
        <w:rPr>
          <w:sz w:val="30"/>
        </w:rPr>
      </w:pPr>
      <w:r>
        <w:rPr>
          <w:sz w:val="30"/>
        </w:rPr>
        <w:t xml:space="preserve">Проект </w:t>
      </w:r>
    </w:p>
    <w:p w:rsidR="007853D2" w:rsidRDefault="00E467B3">
      <w:pPr>
        <w:pStyle w:val="Heading1"/>
        <w:spacing w:before="225"/>
      </w:pPr>
      <w:r>
        <w:t>РЕШЕНИЕ</w:t>
      </w:r>
    </w:p>
    <w:p w:rsidR="007853D2" w:rsidRDefault="007853D2">
      <w:pPr>
        <w:pStyle w:val="a3"/>
        <w:ind w:left="0"/>
        <w:rPr>
          <w:b/>
          <w:sz w:val="30"/>
        </w:rPr>
      </w:pPr>
    </w:p>
    <w:p w:rsidR="007853D2" w:rsidRDefault="007853D2">
      <w:pPr>
        <w:pStyle w:val="a3"/>
        <w:spacing w:before="9"/>
        <w:ind w:left="0"/>
        <w:rPr>
          <w:b/>
          <w:sz w:val="23"/>
        </w:rPr>
      </w:pPr>
    </w:p>
    <w:p w:rsidR="007853D2" w:rsidRDefault="00E467B3">
      <w:pPr>
        <w:pStyle w:val="a3"/>
        <w:tabs>
          <w:tab w:val="left" w:pos="699"/>
          <w:tab w:val="left" w:pos="2864"/>
          <w:tab w:val="left" w:pos="3849"/>
          <w:tab w:val="left" w:pos="8094"/>
          <w:tab w:val="left" w:pos="9266"/>
        </w:tabs>
        <w:ind w:left="0" w:right="95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20_23</w:t>
      </w:r>
      <w:r>
        <w:rPr>
          <w:u w:val="single"/>
        </w:rPr>
        <w:tab/>
      </w:r>
      <w:r>
        <w:t>г.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53D2" w:rsidRDefault="007853D2">
      <w:pPr>
        <w:pStyle w:val="a3"/>
        <w:ind w:left="0"/>
        <w:rPr>
          <w:sz w:val="20"/>
        </w:rPr>
      </w:pPr>
    </w:p>
    <w:p w:rsidR="007853D2" w:rsidRDefault="007853D2">
      <w:pPr>
        <w:pStyle w:val="a3"/>
        <w:spacing w:before="2"/>
        <w:ind w:left="0"/>
        <w:rPr>
          <w:sz w:val="26"/>
        </w:rPr>
      </w:pPr>
    </w:p>
    <w:p w:rsidR="007853D2" w:rsidRDefault="00E467B3">
      <w:pPr>
        <w:pStyle w:val="a3"/>
        <w:spacing w:before="88"/>
        <w:jc w:val="both"/>
      </w:pPr>
      <w:r>
        <w:t>с.</w:t>
      </w:r>
      <w:r>
        <w:rPr>
          <w:spacing w:val="-3"/>
        </w:rPr>
        <w:t xml:space="preserve"> </w:t>
      </w:r>
      <w:proofErr w:type="spellStart"/>
      <w:r>
        <w:t>Молька</w:t>
      </w:r>
      <w:proofErr w:type="spellEnd"/>
    </w:p>
    <w:p w:rsidR="007853D2" w:rsidRDefault="00E467B3">
      <w:pPr>
        <w:pStyle w:val="Heading1"/>
        <w:spacing w:before="244" w:line="180" w:lineRule="auto"/>
        <w:ind w:left="101" w:right="931"/>
        <w:jc w:val="both"/>
      </w:pPr>
      <w:r>
        <w:t>«О внесении изменений в Устав Молькинского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</w:p>
    <w:p w:rsidR="007853D2" w:rsidRDefault="00E467B3">
      <w:pPr>
        <w:pStyle w:val="a3"/>
        <w:tabs>
          <w:tab w:val="left" w:pos="5446"/>
        </w:tabs>
        <w:spacing w:before="201"/>
        <w:ind w:right="107" w:firstLine="708"/>
        <w:jc w:val="both"/>
      </w:pPr>
      <w:r>
        <w:t xml:space="preserve">В  </w:t>
      </w:r>
      <w:r>
        <w:rPr>
          <w:spacing w:val="46"/>
        </w:rPr>
        <w:t xml:space="preserve"> </w:t>
      </w:r>
      <w:r>
        <w:t xml:space="preserve">целях  </w:t>
      </w:r>
      <w:r>
        <w:rPr>
          <w:spacing w:val="46"/>
        </w:rPr>
        <w:t xml:space="preserve"> </w:t>
      </w:r>
      <w:r>
        <w:t xml:space="preserve">приведения  </w:t>
      </w:r>
      <w:r>
        <w:rPr>
          <w:spacing w:val="47"/>
        </w:rPr>
        <w:t xml:space="preserve"> </w:t>
      </w:r>
      <w:r>
        <w:t>Устава</w:t>
      </w:r>
      <w:r>
        <w:tab/>
        <w:t>Молькинского</w:t>
      </w:r>
      <w:r>
        <w:rPr>
          <w:spacing w:val="35"/>
        </w:rPr>
        <w:t xml:space="preserve"> </w:t>
      </w:r>
      <w:r>
        <w:t>муниципального</w:t>
      </w:r>
      <w:r>
        <w:rPr>
          <w:spacing w:val="-6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-11"/>
        </w:rPr>
        <w:t xml:space="preserve"> </w:t>
      </w:r>
      <w:proofErr w:type="gramStart"/>
      <w:r>
        <w:t>ч</w:t>
      </w:r>
      <w:proofErr w:type="gramEnd"/>
      <w:r>
        <w:rPr>
          <w:spacing w:val="-11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ст.</w:t>
      </w:r>
      <w:r>
        <w:rPr>
          <w:spacing w:val="-12"/>
        </w:rPr>
        <w:t xml:space="preserve"> </w:t>
      </w:r>
      <w:r>
        <w:t>8</w:t>
      </w:r>
      <w:r>
        <w:rPr>
          <w:spacing w:val="48"/>
        </w:rPr>
        <w:t xml:space="preserve"> </w:t>
      </w:r>
      <w:r>
        <w:t>Устава</w:t>
      </w:r>
      <w:r>
        <w:rPr>
          <w:spacing w:val="-11"/>
        </w:rPr>
        <w:t xml:space="preserve"> </w:t>
      </w:r>
      <w:r>
        <w:t>Молькинского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Дума</w:t>
      </w:r>
      <w:r>
        <w:rPr>
          <w:spacing w:val="-2"/>
        </w:rPr>
        <w:t xml:space="preserve"> </w:t>
      </w:r>
      <w:r>
        <w:t>решила:</w:t>
      </w:r>
    </w:p>
    <w:p w:rsidR="007853D2" w:rsidRDefault="00E467B3">
      <w:pPr>
        <w:pStyle w:val="a4"/>
        <w:numPr>
          <w:ilvl w:val="0"/>
          <w:numId w:val="2"/>
        </w:numPr>
        <w:tabs>
          <w:tab w:val="left" w:pos="1211"/>
        </w:tabs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Молькинского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изменения:</w:t>
      </w:r>
    </w:p>
    <w:p w:rsidR="007853D2" w:rsidRDefault="00E467B3">
      <w:pPr>
        <w:pStyle w:val="a3"/>
        <w:ind w:left="731"/>
        <w:jc w:val="both"/>
      </w:pPr>
      <w:r>
        <w:t>Статью</w:t>
      </w:r>
      <w:r>
        <w:rPr>
          <w:spacing w:val="-1"/>
        </w:rPr>
        <w:t xml:space="preserve"> </w:t>
      </w:r>
      <w:r>
        <w:t>25 дополнить частью 9.3 следующего  содержания:</w:t>
      </w:r>
    </w:p>
    <w:p w:rsidR="007853D2" w:rsidRDefault="00E467B3">
      <w:pPr>
        <w:pStyle w:val="a3"/>
        <w:ind w:right="107"/>
        <w:jc w:val="both"/>
      </w:pPr>
      <w:r>
        <w:t>«Депутат освобождается от ответственности за несоблюдение ограничений и</w:t>
      </w:r>
      <w:r>
        <w:rPr>
          <w:spacing w:val="1"/>
        </w:rPr>
        <w:t xml:space="preserve"> </w:t>
      </w:r>
      <w:r>
        <w:t>запретов, требований о предотвращении или об урегулировании 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15"/>
        </w:rPr>
        <w:t xml:space="preserve"> </w:t>
      </w:r>
      <w:r>
        <w:t>коррупции,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случае,</w:t>
      </w:r>
      <w:r>
        <w:rPr>
          <w:spacing w:val="-15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несоблюдение</w:t>
      </w:r>
      <w:r>
        <w:rPr>
          <w:spacing w:val="-15"/>
        </w:rPr>
        <w:t xml:space="preserve"> </w:t>
      </w:r>
      <w:r>
        <w:t>таких</w:t>
      </w:r>
      <w:r>
        <w:rPr>
          <w:spacing w:val="-15"/>
        </w:rPr>
        <w:t xml:space="preserve"> </w:t>
      </w:r>
      <w:r>
        <w:t>ограничений,</w:t>
      </w:r>
      <w:r>
        <w:rPr>
          <w:spacing w:val="-67"/>
        </w:rPr>
        <w:t xml:space="preserve"> </w:t>
      </w:r>
      <w:r>
        <w:t>запретов и требований, а также неисполнение таких обязанностей признается</w:t>
      </w:r>
      <w:r>
        <w:rPr>
          <w:spacing w:val="-67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 частями 3 - 6 статьи 13 Федерального закона от 25 декабря</w:t>
      </w:r>
      <w:r>
        <w:rPr>
          <w:spacing w:val="1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"О</w:t>
      </w:r>
      <w:r>
        <w:rPr>
          <w:spacing w:val="-1"/>
        </w:rPr>
        <w:t xml:space="preserve"> </w:t>
      </w:r>
      <w:r>
        <w:t>противодействии</w:t>
      </w:r>
      <w:r>
        <w:rPr>
          <w:spacing w:val="-1"/>
        </w:rPr>
        <w:t xml:space="preserve"> </w:t>
      </w:r>
      <w:r>
        <w:t>коррупции"</w:t>
      </w:r>
      <w:proofErr w:type="gramStart"/>
      <w:r>
        <w:t>.»</w:t>
      </w:r>
      <w:proofErr w:type="gramEnd"/>
      <w:r>
        <w:t>.</w:t>
      </w:r>
    </w:p>
    <w:p w:rsidR="007853D2" w:rsidRDefault="00E467B3">
      <w:pPr>
        <w:pStyle w:val="a4"/>
        <w:numPr>
          <w:ilvl w:val="0"/>
          <w:numId w:val="2"/>
        </w:numPr>
        <w:tabs>
          <w:tab w:val="left" w:pos="1211"/>
        </w:tabs>
        <w:ind w:right="106"/>
        <w:jc w:val="both"/>
        <w:rPr>
          <w:sz w:val="28"/>
        </w:rPr>
      </w:pP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4.2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содержания:</w:t>
      </w:r>
    </w:p>
    <w:p w:rsidR="007853D2" w:rsidRDefault="00E467B3">
      <w:pPr>
        <w:pStyle w:val="a3"/>
        <w:ind w:right="107" w:firstLine="540"/>
        <w:jc w:val="both"/>
      </w:pPr>
      <w:proofErr w:type="gramStart"/>
      <w:r>
        <w:t>«Глава муниципально</w:t>
      </w:r>
      <w:r>
        <w:t>го образования освобождается от ответственности</w:t>
      </w:r>
      <w:r>
        <w:rPr>
          <w:spacing w:val="1"/>
        </w:rPr>
        <w:t xml:space="preserve"> </w:t>
      </w:r>
      <w:r>
        <w:t>за несоблюдение ограничений и запретов, требований о предотвращении 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установленных настоящим Федеральным законом и другими федеральными</w:t>
      </w:r>
      <w:r>
        <w:rPr>
          <w:spacing w:val="1"/>
        </w:rPr>
        <w:t xml:space="preserve"> </w:t>
      </w:r>
      <w:r>
        <w:t>за</w:t>
      </w:r>
      <w:r>
        <w:t>конами в целях противодействия коррупции, в случае, если несоблюдение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обязанностей признается следствием не зависящих от него обстоятельств в</w:t>
      </w:r>
      <w:r>
        <w:rPr>
          <w:spacing w:val="1"/>
        </w:rPr>
        <w:t xml:space="preserve"> </w:t>
      </w:r>
      <w:r>
        <w:t>порядке, предусмотренном частями 3</w:t>
      </w:r>
      <w:proofErr w:type="gramEnd"/>
      <w:r>
        <w:t xml:space="preserve"> - 6 статьи 13 Федерального закона от 25</w:t>
      </w:r>
      <w:r>
        <w:rPr>
          <w:spacing w:val="-67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2008 года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"О</w:t>
      </w:r>
      <w:r>
        <w:rPr>
          <w:spacing w:val="-1"/>
        </w:rPr>
        <w:t xml:space="preserve"> </w:t>
      </w:r>
      <w:r>
        <w:t>противодействии</w:t>
      </w:r>
      <w:r>
        <w:rPr>
          <w:spacing w:val="-1"/>
        </w:rPr>
        <w:t xml:space="preserve"> </w:t>
      </w:r>
      <w:r>
        <w:t>коррупции".</w:t>
      </w:r>
    </w:p>
    <w:p w:rsidR="007853D2" w:rsidRDefault="007853D2">
      <w:pPr>
        <w:jc w:val="both"/>
        <w:sectPr w:rsidR="007853D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853D2" w:rsidRDefault="00E467B3">
      <w:pPr>
        <w:pStyle w:val="a4"/>
        <w:numPr>
          <w:ilvl w:val="0"/>
          <w:numId w:val="1"/>
        </w:numPr>
        <w:tabs>
          <w:tab w:val="left" w:pos="914"/>
        </w:tabs>
        <w:spacing w:before="78"/>
        <w:ind w:firstLine="540"/>
        <w:jc w:val="both"/>
        <w:rPr>
          <w:sz w:val="28"/>
        </w:rPr>
      </w:pPr>
      <w:r>
        <w:rPr>
          <w:sz w:val="28"/>
        </w:rPr>
        <w:lastRenderedPageBreak/>
        <w:t>В порядке, установленном Федеральным законом от 21.07.2005 года №</w:t>
      </w:r>
      <w:r>
        <w:rPr>
          <w:spacing w:val="-67"/>
          <w:sz w:val="28"/>
        </w:rPr>
        <w:t xml:space="preserve"> </w:t>
      </w:r>
      <w:r>
        <w:rPr>
          <w:sz w:val="28"/>
        </w:rPr>
        <w:t>97-ФЗ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</w:t>
      </w:r>
      <w:r>
        <w:rPr>
          <w:sz w:val="28"/>
        </w:rPr>
        <w:t>вов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 правовой акт о внесении изменений в Устав Молькинского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</w:t>
      </w:r>
      <w:r>
        <w:rPr>
          <w:sz w:val="28"/>
        </w:rPr>
        <w:t>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Иркутской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области.</w:t>
      </w:r>
    </w:p>
    <w:p w:rsidR="007853D2" w:rsidRDefault="00E467B3">
      <w:pPr>
        <w:pStyle w:val="a4"/>
        <w:numPr>
          <w:ilvl w:val="0"/>
          <w:numId w:val="1"/>
        </w:numPr>
        <w:tabs>
          <w:tab w:val="left" w:pos="966"/>
        </w:tabs>
        <w:ind w:firstLine="540"/>
        <w:jc w:val="both"/>
        <w:rPr>
          <w:sz w:val="28"/>
        </w:rPr>
      </w:pPr>
      <w:r>
        <w:rPr>
          <w:sz w:val="28"/>
        </w:rPr>
        <w:t>Главе Молькинского муниципального образования в течение 7 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опубликовать муниципальный правовой акт 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Устав</w:t>
      </w:r>
      <w:r>
        <w:rPr>
          <w:spacing w:val="29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29"/>
          <w:sz w:val="28"/>
        </w:rPr>
        <w:t xml:space="preserve"> </w:t>
      </w:r>
      <w:r>
        <w:rPr>
          <w:sz w:val="28"/>
        </w:rPr>
        <w:t>источнике</w:t>
      </w:r>
    </w:p>
    <w:p w:rsidR="007853D2" w:rsidRDefault="00E467B3">
      <w:pPr>
        <w:pStyle w:val="a3"/>
        <w:tabs>
          <w:tab w:val="left" w:pos="1220"/>
        </w:tabs>
        <w:ind w:right="107"/>
        <w:jc w:val="both"/>
      </w:pPr>
      <w:r>
        <w:t>«</w:t>
      </w:r>
      <w:proofErr w:type="spellStart"/>
      <w:r>
        <w:rPr>
          <w:u w:val="single"/>
        </w:rPr>
        <w:t>Молькинские</w:t>
      </w:r>
      <w:proofErr w:type="spellEnd"/>
      <w:r>
        <w:rPr>
          <w:u w:val="single"/>
        </w:rPr>
        <w:t xml:space="preserve"> вести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юстиции</w:t>
      </w:r>
      <w:r>
        <w:rPr>
          <w:spacing w:val="-18"/>
        </w:rPr>
        <w:t xml:space="preserve"> </w:t>
      </w:r>
      <w:r>
        <w:t>Российской</w:t>
      </w:r>
      <w:r>
        <w:rPr>
          <w:spacing w:val="-17"/>
        </w:rPr>
        <w:t xml:space="preserve"> </w:t>
      </w:r>
      <w:r>
        <w:t>Федерации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Иркутской</w:t>
      </w:r>
      <w:r>
        <w:rPr>
          <w:spacing w:val="-17"/>
        </w:rPr>
        <w:t xml:space="preserve"> </w:t>
      </w:r>
      <w:r>
        <w:t>области</w:t>
      </w:r>
      <w:r>
        <w:rPr>
          <w:spacing w:val="-18"/>
        </w:rPr>
        <w:t xml:space="preserve"> </w:t>
      </w:r>
      <w:r>
        <w:t>сведения</w:t>
      </w:r>
      <w:r>
        <w:rPr>
          <w:spacing w:val="-17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источнике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Молькинского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уставов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образований</w:t>
      </w:r>
      <w:r>
        <w:rPr>
          <w:spacing w:val="-1"/>
        </w:rPr>
        <w:t xml:space="preserve"> </w:t>
      </w:r>
      <w:r>
        <w:t>Иркутской области.</w:t>
      </w:r>
    </w:p>
    <w:p w:rsidR="007853D2" w:rsidRDefault="00E467B3">
      <w:pPr>
        <w:pStyle w:val="a4"/>
        <w:numPr>
          <w:ilvl w:val="0"/>
          <w:numId w:val="1"/>
        </w:numPr>
        <w:tabs>
          <w:tab w:val="left" w:pos="1259"/>
          <w:tab w:val="left" w:pos="9245"/>
        </w:tabs>
        <w:ind w:right="108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-10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  <w:u w:val="single"/>
        </w:rPr>
        <w:t>Молькинские</w:t>
      </w:r>
      <w:proofErr w:type="spellEnd"/>
      <w:r>
        <w:rPr>
          <w:sz w:val="28"/>
          <w:u w:val="single"/>
        </w:rPr>
        <w:t xml:space="preserve"> вести</w:t>
      </w:r>
      <w:r>
        <w:rPr>
          <w:spacing w:val="-1"/>
          <w:sz w:val="28"/>
        </w:rPr>
        <w:t>».</w:t>
      </w:r>
    </w:p>
    <w:p w:rsidR="007853D2" w:rsidRDefault="00E467B3">
      <w:pPr>
        <w:pStyle w:val="a4"/>
        <w:numPr>
          <w:ilvl w:val="0"/>
          <w:numId w:val="1"/>
        </w:numPr>
        <w:tabs>
          <w:tab w:val="left" w:pos="1138"/>
        </w:tabs>
        <w:ind w:right="109" w:firstLine="708"/>
        <w:jc w:val="both"/>
        <w:rPr>
          <w:sz w:val="28"/>
        </w:rPr>
      </w:pPr>
      <w:r>
        <w:rPr>
          <w:sz w:val="28"/>
        </w:rPr>
        <w:t>Ответственность за исполнение настоящего решения возложить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Главу</w:t>
      </w:r>
      <w:r>
        <w:rPr>
          <w:spacing w:val="-2"/>
          <w:sz w:val="28"/>
        </w:rPr>
        <w:t xml:space="preserve"> </w:t>
      </w:r>
      <w:r>
        <w:rPr>
          <w:sz w:val="28"/>
        </w:rPr>
        <w:t>Молькинского 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7853D2" w:rsidRDefault="007853D2">
      <w:pPr>
        <w:pStyle w:val="a3"/>
        <w:spacing w:before="6"/>
        <w:ind w:left="0"/>
        <w:rPr>
          <w:sz w:val="43"/>
        </w:rPr>
      </w:pPr>
    </w:p>
    <w:p w:rsidR="007853D2" w:rsidRDefault="00E467B3">
      <w:pPr>
        <w:pStyle w:val="a3"/>
        <w:spacing w:line="281" w:lineRule="exact"/>
      </w:pPr>
      <w:r>
        <w:t>Председатель</w:t>
      </w:r>
      <w:r>
        <w:rPr>
          <w:spacing w:val="-12"/>
        </w:rPr>
        <w:t xml:space="preserve"> </w:t>
      </w:r>
      <w:r>
        <w:t>Думы,</w:t>
      </w:r>
    </w:p>
    <w:p w:rsidR="007853D2" w:rsidRDefault="00E467B3">
      <w:pPr>
        <w:pStyle w:val="a3"/>
        <w:spacing w:line="240" w:lineRule="exact"/>
      </w:pPr>
      <w:r>
        <w:t>Глава</w:t>
      </w:r>
      <w:r>
        <w:rPr>
          <w:spacing w:val="-17"/>
        </w:rPr>
        <w:t xml:space="preserve"> </w:t>
      </w:r>
      <w:r>
        <w:t>Молькинского</w:t>
      </w:r>
    </w:p>
    <w:p w:rsidR="007853D2" w:rsidRDefault="00E467B3">
      <w:pPr>
        <w:pStyle w:val="a3"/>
        <w:tabs>
          <w:tab w:val="left" w:pos="7722"/>
        </w:tabs>
        <w:spacing w:line="281" w:lineRule="exact"/>
      </w:pP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>
        <w:tab/>
        <w:t>Ю.А.</w:t>
      </w:r>
      <w:r>
        <w:rPr>
          <w:spacing w:val="-3"/>
        </w:rPr>
        <w:t xml:space="preserve"> </w:t>
      </w:r>
      <w:proofErr w:type="spellStart"/>
      <w:r>
        <w:t>Мадасов</w:t>
      </w:r>
      <w:proofErr w:type="spellEnd"/>
    </w:p>
    <w:p w:rsidR="007853D2" w:rsidRDefault="007853D2">
      <w:pPr>
        <w:spacing w:line="281" w:lineRule="exact"/>
        <w:sectPr w:rsidR="007853D2">
          <w:pgSz w:w="11910" w:h="16840"/>
          <w:pgMar w:top="1360" w:right="740" w:bottom="280" w:left="1600" w:header="720" w:footer="720" w:gutter="0"/>
          <w:cols w:space="720"/>
        </w:sectPr>
      </w:pPr>
    </w:p>
    <w:p w:rsidR="007853D2" w:rsidRDefault="007853D2">
      <w:pPr>
        <w:pStyle w:val="a3"/>
        <w:spacing w:before="4"/>
        <w:ind w:left="0"/>
        <w:rPr>
          <w:sz w:val="17"/>
        </w:rPr>
      </w:pPr>
    </w:p>
    <w:sectPr w:rsidR="007853D2" w:rsidSect="007853D2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69DC"/>
    <w:multiLevelType w:val="hybridMultilevel"/>
    <w:tmpl w:val="B1244130"/>
    <w:lvl w:ilvl="0" w:tplc="4244973E">
      <w:start w:val="1"/>
      <w:numFmt w:val="decimal"/>
      <w:lvlText w:val="%1."/>
      <w:lvlJc w:val="left"/>
      <w:pPr>
        <w:ind w:left="1211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58B632">
      <w:numFmt w:val="bullet"/>
      <w:lvlText w:val="•"/>
      <w:lvlJc w:val="left"/>
      <w:pPr>
        <w:ind w:left="2054" w:hanging="480"/>
      </w:pPr>
      <w:rPr>
        <w:rFonts w:hint="default"/>
        <w:lang w:val="ru-RU" w:eastAsia="en-US" w:bidi="ar-SA"/>
      </w:rPr>
    </w:lvl>
    <w:lvl w:ilvl="2" w:tplc="497A1BBC">
      <w:numFmt w:val="bullet"/>
      <w:lvlText w:val="•"/>
      <w:lvlJc w:val="left"/>
      <w:pPr>
        <w:ind w:left="2889" w:hanging="480"/>
      </w:pPr>
      <w:rPr>
        <w:rFonts w:hint="default"/>
        <w:lang w:val="ru-RU" w:eastAsia="en-US" w:bidi="ar-SA"/>
      </w:rPr>
    </w:lvl>
    <w:lvl w:ilvl="3" w:tplc="7C74D456">
      <w:numFmt w:val="bullet"/>
      <w:lvlText w:val="•"/>
      <w:lvlJc w:val="left"/>
      <w:pPr>
        <w:ind w:left="3723" w:hanging="480"/>
      </w:pPr>
      <w:rPr>
        <w:rFonts w:hint="default"/>
        <w:lang w:val="ru-RU" w:eastAsia="en-US" w:bidi="ar-SA"/>
      </w:rPr>
    </w:lvl>
    <w:lvl w:ilvl="4" w:tplc="91DC4F36">
      <w:numFmt w:val="bullet"/>
      <w:lvlText w:val="•"/>
      <w:lvlJc w:val="left"/>
      <w:pPr>
        <w:ind w:left="4558" w:hanging="480"/>
      </w:pPr>
      <w:rPr>
        <w:rFonts w:hint="default"/>
        <w:lang w:val="ru-RU" w:eastAsia="en-US" w:bidi="ar-SA"/>
      </w:rPr>
    </w:lvl>
    <w:lvl w:ilvl="5" w:tplc="443AC892">
      <w:numFmt w:val="bullet"/>
      <w:lvlText w:val="•"/>
      <w:lvlJc w:val="left"/>
      <w:pPr>
        <w:ind w:left="5393" w:hanging="480"/>
      </w:pPr>
      <w:rPr>
        <w:rFonts w:hint="default"/>
        <w:lang w:val="ru-RU" w:eastAsia="en-US" w:bidi="ar-SA"/>
      </w:rPr>
    </w:lvl>
    <w:lvl w:ilvl="6" w:tplc="29DAFC42">
      <w:numFmt w:val="bullet"/>
      <w:lvlText w:val="•"/>
      <w:lvlJc w:val="left"/>
      <w:pPr>
        <w:ind w:left="6227" w:hanging="480"/>
      </w:pPr>
      <w:rPr>
        <w:rFonts w:hint="default"/>
        <w:lang w:val="ru-RU" w:eastAsia="en-US" w:bidi="ar-SA"/>
      </w:rPr>
    </w:lvl>
    <w:lvl w:ilvl="7" w:tplc="3822E9C6">
      <w:numFmt w:val="bullet"/>
      <w:lvlText w:val="•"/>
      <w:lvlJc w:val="left"/>
      <w:pPr>
        <w:ind w:left="7062" w:hanging="480"/>
      </w:pPr>
      <w:rPr>
        <w:rFonts w:hint="default"/>
        <w:lang w:val="ru-RU" w:eastAsia="en-US" w:bidi="ar-SA"/>
      </w:rPr>
    </w:lvl>
    <w:lvl w:ilvl="8" w:tplc="E6469382">
      <w:numFmt w:val="bullet"/>
      <w:lvlText w:val="•"/>
      <w:lvlJc w:val="left"/>
      <w:pPr>
        <w:ind w:left="7896" w:hanging="480"/>
      </w:pPr>
      <w:rPr>
        <w:rFonts w:hint="default"/>
        <w:lang w:val="ru-RU" w:eastAsia="en-US" w:bidi="ar-SA"/>
      </w:rPr>
    </w:lvl>
  </w:abstractNum>
  <w:abstractNum w:abstractNumId="1">
    <w:nsid w:val="6D73329B"/>
    <w:multiLevelType w:val="hybridMultilevel"/>
    <w:tmpl w:val="96801B82"/>
    <w:lvl w:ilvl="0" w:tplc="89BA0ABC">
      <w:start w:val="2"/>
      <w:numFmt w:val="decimal"/>
      <w:lvlText w:val="%1."/>
      <w:lvlJc w:val="left"/>
      <w:pPr>
        <w:ind w:left="101" w:hanging="27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FA6028">
      <w:numFmt w:val="bullet"/>
      <w:lvlText w:val="•"/>
      <w:lvlJc w:val="left"/>
      <w:pPr>
        <w:ind w:left="1046" w:hanging="273"/>
      </w:pPr>
      <w:rPr>
        <w:rFonts w:hint="default"/>
        <w:lang w:val="ru-RU" w:eastAsia="en-US" w:bidi="ar-SA"/>
      </w:rPr>
    </w:lvl>
    <w:lvl w:ilvl="2" w:tplc="77B4B780">
      <w:numFmt w:val="bullet"/>
      <w:lvlText w:val="•"/>
      <w:lvlJc w:val="left"/>
      <w:pPr>
        <w:ind w:left="1993" w:hanging="273"/>
      </w:pPr>
      <w:rPr>
        <w:rFonts w:hint="default"/>
        <w:lang w:val="ru-RU" w:eastAsia="en-US" w:bidi="ar-SA"/>
      </w:rPr>
    </w:lvl>
    <w:lvl w:ilvl="3" w:tplc="5546B76C">
      <w:numFmt w:val="bullet"/>
      <w:lvlText w:val="•"/>
      <w:lvlJc w:val="left"/>
      <w:pPr>
        <w:ind w:left="2939" w:hanging="273"/>
      </w:pPr>
      <w:rPr>
        <w:rFonts w:hint="default"/>
        <w:lang w:val="ru-RU" w:eastAsia="en-US" w:bidi="ar-SA"/>
      </w:rPr>
    </w:lvl>
    <w:lvl w:ilvl="4" w:tplc="5DE0D31C">
      <w:numFmt w:val="bullet"/>
      <w:lvlText w:val="•"/>
      <w:lvlJc w:val="left"/>
      <w:pPr>
        <w:ind w:left="3886" w:hanging="273"/>
      </w:pPr>
      <w:rPr>
        <w:rFonts w:hint="default"/>
        <w:lang w:val="ru-RU" w:eastAsia="en-US" w:bidi="ar-SA"/>
      </w:rPr>
    </w:lvl>
    <w:lvl w:ilvl="5" w:tplc="89A4D92C">
      <w:numFmt w:val="bullet"/>
      <w:lvlText w:val="•"/>
      <w:lvlJc w:val="left"/>
      <w:pPr>
        <w:ind w:left="4833" w:hanging="273"/>
      </w:pPr>
      <w:rPr>
        <w:rFonts w:hint="default"/>
        <w:lang w:val="ru-RU" w:eastAsia="en-US" w:bidi="ar-SA"/>
      </w:rPr>
    </w:lvl>
    <w:lvl w:ilvl="6" w:tplc="E9D8AEFE">
      <w:numFmt w:val="bullet"/>
      <w:lvlText w:val="•"/>
      <w:lvlJc w:val="left"/>
      <w:pPr>
        <w:ind w:left="5779" w:hanging="273"/>
      </w:pPr>
      <w:rPr>
        <w:rFonts w:hint="default"/>
        <w:lang w:val="ru-RU" w:eastAsia="en-US" w:bidi="ar-SA"/>
      </w:rPr>
    </w:lvl>
    <w:lvl w:ilvl="7" w:tplc="F99205E6">
      <w:numFmt w:val="bullet"/>
      <w:lvlText w:val="•"/>
      <w:lvlJc w:val="left"/>
      <w:pPr>
        <w:ind w:left="6726" w:hanging="273"/>
      </w:pPr>
      <w:rPr>
        <w:rFonts w:hint="default"/>
        <w:lang w:val="ru-RU" w:eastAsia="en-US" w:bidi="ar-SA"/>
      </w:rPr>
    </w:lvl>
    <w:lvl w:ilvl="8" w:tplc="BBF07A18">
      <w:numFmt w:val="bullet"/>
      <w:lvlText w:val="•"/>
      <w:lvlJc w:val="left"/>
      <w:pPr>
        <w:ind w:left="7672" w:hanging="2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53D2"/>
    <w:rsid w:val="007853D2"/>
    <w:rsid w:val="00E4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53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3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53D2"/>
    <w:pPr>
      <w:ind w:left="1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853D2"/>
    <w:pPr>
      <w:spacing w:before="76"/>
      <w:ind w:right="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853D2"/>
    <w:pPr>
      <w:ind w:left="101" w:right="107" w:hanging="480"/>
      <w:jc w:val="both"/>
    </w:pPr>
  </w:style>
  <w:style w:type="paragraph" w:customStyle="1" w:styleId="TableParagraph">
    <w:name w:val="Table Paragraph"/>
    <w:basedOn w:val="a"/>
    <w:uiPriority w:val="1"/>
    <w:qFormat/>
    <w:rsid w:val="00785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Мария Михайловна</dc:creator>
  <cp:lastModifiedBy>Пользователь Windows</cp:lastModifiedBy>
  <cp:revision>3</cp:revision>
  <dcterms:created xsi:type="dcterms:W3CDTF">2023-10-16T06:50:00Z</dcterms:created>
  <dcterms:modified xsi:type="dcterms:W3CDTF">2023-10-16T06:55:00Z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2023-10-16T00:00:00Z</vt:filetime>
  </property>
</Properties>
</file>