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8F" w:rsidRPr="00C3048F" w:rsidRDefault="00C3048F" w:rsidP="00C3048F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48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3048F" w:rsidRPr="00C3048F" w:rsidRDefault="00C3048F" w:rsidP="00C3048F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48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3048F" w:rsidRPr="00C3048F" w:rsidRDefault="00C3048F" w:rsidP="00C3048F">
      <w:pPr>
        <w:tabs>
          <w:tab w:val="left" w:pos="3600"/>
          <w:tab w:val="center" w:pos="4677"/>
          <w:tab w:val="left" w:pos="79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48F">
        <w:rPr>
          <w:rFonts w:ascii="Times New Roman" w:hAnsi="Times New Roman" w:cs="Times New Roman"/>
          <w:sz w:val="24"/>
          <w:szCs w:val="24"/>
        </w:rPr>
        <w:t>Усть-Удинский муниципальный район</w:t>
      </w:r>
    </w:p>
    <w:p w:rsidR="00C3048F" w:rsidRPr="00C3048F" w:rsidRDefault="00C3048F" w:rsidP="00C3048F">
      <w:pPr>
        <w:tabs>
          <w:tab w:val="left" w:pos="1320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48F">
        <w:rPr>
          <w:rFonts w:ascii="Times New Roman" w:hAnsi="Times New Roman" w:cs="Times New Roman"/>
          <w:b/>
          <w:sz w:val="24"/>
          <w:szCs w:val="24"/>
        </w:rPr>
        <w:t>Дума Молькинского муниципального образования</w:t>
      </w:r>
    </w:p>
    <w:p w:rsidR="00C3048F" w:rsidRPr="00C3048F" w:rsidRDefault="00C3048F" w:rsidP="00C3048F">
      <w:pPr>
        <w:tabs>
          <w:tab w:val="left" w:pos="3420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048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3048F">
        <w:rPr>
          <w:rFonts w:ascii="Times New Roman" w:hAnsi="Times New Roman" w:cs="Times New Roman"/>
          <w:sz w:val="24"/>
          <w:szCs w:val="24"/>
        </w:rPr>
        <w:t xml:space="preserve"> созыв</w:t>
      </w:r>
    </w:p>
    <w:p w:rsidR="00C3048F" w:rsidRPr="00C3048F" w:rsidRDefault="00C3048F" w:rsidP="00C3048F">
      <w:pPr>
        <w:tabs>
          <w:tab w:val="left" w:pos="3420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048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048F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C3048F" w:rsidRPr="00C3048F" w:rsidRDefault="006674A5" w:rsidP="00C3048F">
      <w:pPr>
        <w:tabs>
          <w:tab w:val="left" w:pos="342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3048F" w:rsidRPr="00C3048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CF9">
        <w:rPr>
          <w:rFonts w:ascii="Times New Roman" w:hAnsi="Times New Roman" w:cs="Times New Roman"/>
          <w:sz w:val="24"/>
          <w:szCs w:val="24"/>
        </w:rPr>
        <w:t>28.12.</w:t>
      </w:r>
      <w:r w:rsidR="00C3048F" w:rsidRPr="00C3048F">
        <w:rPr>
          <w:rFonts w:ascii="Times New Roman" w:hAnsi="Times New Roman" w:cs="Times New Roman"/>
          <w:sz w:val="24"/>
          <w:szCs w:val="24"/>
        </w:rPr>
        <w:t xml:space="preserve">2017г. № </w:t>
      </w:r>
      <w:r w:rsidR="00432CF9">
        <w:rPr>
          <w:rFonts w:ascii="Times New Roman" w:hAnsi="Times New Roman" w:cs="Times New Roman"/>
          <w:sz w:val="24"/>
          <w:szCs w:val="24"/>
        </w:rPr>
        <w:t>3/4</w:t>
      </w:r>
      <w:r w:rsidR="00C3048F" w:rsidRPr="00C3048F">
        <w:rPr>
          <w:rFonts w:ascii="Times New Roman" w:hAnsi="Times New Roman" w:cs="Times New Roman"/>
          <w:sz w:val="24"/>
          <w:szCs w:val="24"/>
        </w:rPr>
        <w:t xml:space="preserve"> - ДП</w:t>
      </w:r>
    </w:p>
    <w:p w:rsidR="00C3048F" w:rsidRPr="00C3048F" w:rsidRDefault="00C3048F" w:rsidP="00C3048F">
      <w:pPr>
        <w:tabs>
          <w:tab w:val="left" w:pos="342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048F">
        <w:rPr>
          <w:rFonts w:ascii="Times New Roman" w:hAnsi="Times New Roman" w:cs="Times New Roman"/>
          <w:sz w:val="24"/>
          <w:szCs w:val="24"/>
        </w:rPr>
        <w:t xml:space="preserve">с. Молька </w:t>
      </w:r>
    </w:p>
    <w:p w:rsidR="00FF2DE0" w:rsidRDefault="00FF2DE0" w:rsidP="00FF2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 xml:space="preserve">Об утверждении Программы комплексного развития  социальной инфраструктуры </w:t>
      </w:r>
      <w:r>
        <w:rPr>
          <w:rFonts w:ascii="Times New Roman" w:hAnsi="Times New Roman"/>
          <w:sz w:val="24"/>
          <w:szCs w:val="24"/>
        </w:rPr>
        <w:t xml:space="preserve">Молькинского муниципального образования на </w:t>
      </w:r>
      <w:r w:rsidRPr="00E00BE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937BF2">
        <w:rPr>
          <w:rFonts w:ascii="Times New Roman" w:hAnsi="Times New Roman"/>
          <w:sz w:val="24"/>
          <w:szCs w:val="24"/>
        </w:rPr>
        <w:t>-2030</w:t>
      </w:r>
      <w:r w:rsidRPr="00E00BE7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оды</w:t>
      </w:r>
    </w:p>
    <w:p w:rsidR="00FF2DE0" w:rsidRDefault="00FF2DE0" w:rsidP="00FF2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DE0" w:rsidRDefault="00FF2DE0" w:rsidP="00FF2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048F" w:rsidRPr="00C3048F" w:rsidRDefault="00FF2DE0" w:rsidP="00C304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BE7">
        <w:rPr>
          <w:rFonts w:ascii="Times New Roman" w:hAnsi="Times New Roman"/>
          <w:sz w:val="24"/>
          <w:szCs w:val="24"/>
        </w:rPr>
        <w:t xml:space="preserve">В соответствии  со статьей 179 Бюджетного кодекса РФ, </w:t>
      </w:r>
      <w:r w:rsidRPr="00E00BE7">
        <w:rPr>
          <w:rFonts w:ascii="Times New Roman" w:eastAsia="Times New Roman" w:hAnsi="Times New Roman"/>
          <w:sz w:val="24"/>
          <w:szCs w:val="24"/>
        </w:rPr>
        <w:t xml:space="preserve">Федеральным законом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Федеральным законом от 06 октября 2003 года </w:t>
      </w:r>
      <w:hyperlink r:id="rId6" w:history="1">
        <w:r w:rsidRPr="00E00BE7">
          <w:rPr>
            <w:rStyle w:val="af"/>
            <w:rFonts w:ascii="Times New Roman" w:hAnsi="Times New Roman"/>
            <w:sz w:val="24"/>
            <w:szCs w:val="24"/>
          </w:rPr>
          <w:t>№ 131-ФЗ</w:t>
        </w:r>
      </w:hyperlink>
      <w:r w:rsidRPr="00E00BE7">
        <w:rPr>
          <w:rFonts w:ascii="Times New Roman" w:eastAsia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E00BE7">
        <w:rPr>
          <w:rFonts w:ascii="Times New Roman" w:hAnsi="Times New Roman"/>
          <w:sz w:val="24"/>
          <w:szCs w:val="24"/>
        </w:rPr>
        <w:t xml:space="preserve"> Постановлением Правительства РФ от 1 октября 2015 г. N 1050 "Об утверждении требований к программам</w:t>
      </w:r>
      <w:proofErr w:type="gramEnd"/>
      <w:r w:rsidRPr="00E00BE7">
        <w:rPr>
          <w:rFonts w:ascii="Times New Roman" w:hAnsi="Times New Roman"/>
          <w:sz w:val="24"/>
          <w:szCs w:val="24"/>
        </w:rPr>
        <w:t xml:space="preserve"> комплексного развития социальной инфраструктуры поселений, городских округов», Уставом </w:t>
      </w:r>
      <w:r>
        <w:rPr>
          <w:rFonts w:ascii="Times New Roman" w:hAnsi="Times New Roman"/>
          <w:sz w:val="24"/>
          <w:szCs w:val="24"/>
        </w:rPr>
        <w:t>Молькинского муниципального образования</w:t>
      </w:r>
      <w:r w:rsidRPr="00E00BE7">
        <w:rPr>
          <w:rFonts w:ascii="Times New Roman" w:hAnsi="Times New Roman"/>
          <w:sz w:val="24"/>
          <w:szCs w:val="24"/>
        </w:rPr>
        <w:t xml:space="preserve">, Генеральным планом </w:t>
      </w:r>
      <w:r>
        <w:rPr>
          <w:rFonts w:ascii="Times New Roman" w:hAnsi="Times New Roman"/>
          <w:sz w:val="24"/>
          <w:szCs w:val="24"/>
        </w:rPr>
        <w:t>Молькинского муниципального образования,</w:t>
      </w:r>
      <w:r w:rsidR="00C3048F">
        <w:rPr>
          <w:rFonts w:ascii="Times New Roman" w:hAnsi="Times New Roman"/>
          <w:sz w:val="24"/>
          <w:szCs w:val="24"/>
        </w:rPr>
        <w:t xml:space="preserve"> </w:t>
      </w:r>
      <w:r w:rsidR="00C3048F" w:rsidRPr="00C3048F">
        <w:rPr>
          <w:rFonts w:ascii="Times New Roman" w:hAnsi="Times New Roman" w:cs="Times New Roman"/>
          <w:spacing w:val="1"/>
          <w:sz w:val="24"/>
          <w:szCs w:val="24"/>
        </w:rPr>
        <w:t>Дума Молькинского муниципального образования,</w:t>
      </w:r>
    </w:p>
    <w:p w:rsidR="00FF2DE0" w:rsidRDefault="00C3048F" w:rsidP="00C304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3048F">
        <w:rPr>
          <w:rFonts w:ascii="Times New Roman" w:hAnsi="Times New Roman" w:cs="Times New Roman"/>
          <w:sz w:val="24"/>
          <w:szCs w:val="24"/>
          <w:lang w:bidi="ru-RU"/>
        </w:rPr>
        <w:t>РЕШИЛА:</w:t>
      </w:r>
    </w:p>
    <w:p w:rsidR="00FF2DE0" w:rsidRPr="00E00BE7" w:rsidRDefault="00FF2DE0" w:rsidP="00FF2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 xml:space="preserve">1. Утвердить Программу комплексного развития социальной инфраструктуры Молькинского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E00BE7">
        <w:rPr>
          <w:rFonts w:ascii="Times New Roman" w:hAnsi="Times New Roman"/>
          <w:sz w:val="24"/>
          <w:szCs w:val="24"/>
        </w:rPr>
        <w:t>2018-20</w:t>
      </w:r>
      <w:r w:rsidR="00C3048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годы</w:t>
      </w:r>
      <w:r w:rsidRPr="00E00BE7">
        <w:rPr>
          <w:rFonts w:ascii="Times New Roman" w:hAnsi="Times New Roman"/>
          <w:sz w:val="24"/>
          <w:szCs w:val="24"/>
        </w:rPr>
        <w:t xml:space="preserve"> (Приложение прилагается).</w:t>
      </w:r>
    </w:p>
    <w:p w:rsidR="00FF2DE0" w:rsidRPr="00E00BE7" w:rsidRDefault="00FF2DE0" w:rsidP="00FF2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00B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0BE7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</w:t>
      </w:r>
    </w:p>
    <w:p w:rsidR="00FF2DE0" w:rsidRPr="00E00BE7" w:rsidRDefault="00FF2DE0" w:rsidP="00FF2D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 xml:space="preserve">3. Опубликовать настоящее </w:t>
      </w:r>
      <w:r w:rsidR="005B644A">
        <w:rPr>
          <w:rFonts w:ascii="Times New Roman" w:hAnsi="Times New Roman"/>
          <w:sz w:val="24"/>
          <w:szCs w:val="24"/>
        </w:rPr>
        <w:t xml:space="preserve">решение </w:t>
      </w:r>
      <w:r w:rsidRPr="00E00BE7">
        <w:rPr>
          <w:rFonts w:ascii="Times New Roman" w:hAnsi="Times New Roman"/>
          <w:sz w:val="24"/>
          <w:szCs w:val="24"/>
        </w:rPr>
        <w:t xml:space="preserve">в установленном законом порядке в муниципальном  информационном вестнике </w:t>
      </w:r>
      <w:proofErr w:type="spellStart"/>
      <w:r w:rsidRPr="00E00BE7">
        <w:rPr>
          <w:rFonts w:ascii="Times New Roman" w:hAnsi="Times New Roman"/>
          <w:sz w:val="24"/>
          <w:szCs w:val="24"/>
        </w:rPr>
        <w:t>Молькинские</w:t>
      </w:r>
      <w:proofErr w:type="spellEnd"/>
      <w:r w:rsidRPr="00E00BE7">
        <w:rPr>
          <w:rFonts w:ascii="Times New Roman" w:hAnsi="Times New Roman"/>
          <w:sz w:val="24"/>
          <w:szCs w:val="24"/>
        </w:rPr>
        <w:t xml:space="preserve"> вести» и разместить на официальном сайте РМО «Усть-Удинский район». </w:t>
      </w:r>
    </w:p>
    <w:p w:rsidR="00FF2DE0" w:rsidRPr="00E00BE7" w:rsidRDefault="00FF2DE0" w:rsidP="00FF2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48F" w:rsidRPr="00C3048F" w:rsidRDefault="00C3048F" w:rsidP="00C3048F">
      <w:pPr>
        <w:jc w:val="both"/>
        <w:rPr>
          <w:rFonts w:ascii="Times New Roman" w:hAnsi="Times New Roman" w:cs="Times New Roman"/>
          <w:sz w:val="24"/>
          <w:szCs w:val="24"/>
        </w:rPr>
      </w:pPr>
      <w:r w:rsidRPr="00C3048F">
        <w:rPr>
          <w:rFonts w:ascii="Times New Roman" w:hAnsi="Times New Roman" w:cs="Times New Roman"/>
          <w:sz w:val="24"/>
          <w:szCs w:val="24"/>
        </w:rPr>
        <w:t xml:space="preserve">Глава Молькинского муниципального образования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048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C3048F">
        <w:rPr>
          <w:rFonts w:ascii="Times New Roman" w:hAnsi="Times New Roman" w:cs="Times New Roman"/>
          <w:sz w:val="24"/>
          <w:szCs w:val="24"/>
        </w:rPr>
        <w:t>Ю.А.Мадасов</w:t>
      </w:r>
      <w:proofErr w:type="spellEnd"/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DE0" w:rsidRDefault="00FF2DE0" w:rsidP="00FF2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BE7">
        <w:rPr>
          <w:rFonts w:ascii="Times New Roman" w:hAnsi="Times New Roman"/>
          <w:b/>
          <w:sz w:val="28"/>
          <w:szCs w:val="28"/>
        </w:rPr>
        <w:t xml:space="preserve">Программа комплексного развития социальной инфраструктуры социальной инфраструктуры </w:t>
      </w:r>
    </w:p>
    <w:p w:rsidR="00FF2DE0" w:rsidRDefault="00FF2DE0" w:rsidP="00FF2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BE7">
        <w:rPr>
          <w:rFonts w:ascii="Times New Roman" w:hAnsi="Times New Roman"/>
          <w:b/>
          <w:sz w:val="28"/>
          <w:szCs w:val="28"/>
        </w:rPr>
        <w:t xml:space="preserve">Молькинского муниципального образования </w:t>
      </w:r>
    </w:p>
    <w:p w:rsidR="00FF2DE0" w:rsidRPr="00E00BE7" w:rsidRDefault="00FF2DE0" w:rsidP="00FF2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BE7">
        <w:rPr>
          <w:rFonts w:ascii="Times New Roman" w:hAnsi="Times New Roman"/>
          <w:b/>
          <w:sz w:val="28"/>
          <w:szCs w:val="28"/>
        </w:rPr>
        <w:t>на 2018-20</w:t>
      </w:r>
      <w:r w:rsidR="00C3048F">
        <w:rPr>
          <w:rFonts w:ascii="Times New Roman" w:hAnsi="Times New Roman"/>
          <w:b/>
          <w:sz w:val="28"/>
          <w:szCs w:val="28"/>
        </w:rPr>
        <w:t>30</w:t>
      </w:r>
      <w:r w:rsidRPr="00E00BE7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rPr>
          <w:rFonts w:ascii="Times New Roman" w:hAnsi="Times New Roman"/>
          <w:sz w:val="24"/>
          <w:szCs w:val="24"/>
        </w:rPr>
      </w:pPr>
    </w:p>
    <w:p w:rsidR="00FF2DE0" w:rsidRPr="00E00BE7" w:rsidRDefault="00FF2DE0" w:rsidP="00FF2D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0BE7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b/>
          <w:sz w:val="24"/>
          <w:szCs w:val="24"/>
        </w:rPr>
        <w:t>Молька</w:t>
      </w:r>
    </w:p>
    <w:p w:rsidR="00FF2DE0" w:rsidRPr="00E00BE7" w:rsidRDefault="00FF2DE0" w:rsidP="00FF2D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DE0" w:rsidRPr="00774939" w:rsidRDefault="00FF2DE0" w:rsidP="00FF2DE0">
      <w:pPr>
        <w:pStyle w:val="13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00BE7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E00BE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32CF9" w:rsidRDefault="00432CF9" w:rsidP="00FF2DE0">
      <w:pPr>
        <w:jc w:val="right"/>
        <w:rPr>
          <w:rFonts w:ascii="Times New Roman" w:hAnsi="Times New Roman"/>
          <w:sz w:val="24"/>
          <w:szCs w:val="24"/>
        </w:rPr>
      </w:pPr>
    </w:p>
    <w:p w:rsidR="00432CF9" w:rsidRDefault="00432CF9" w:rsidP="00FF2DE0">
      <w:pPr>
        <w:jc w:val="right"/>
        <w:rPr>
          <w:rFonts w:ascii="Times New Roman" w:hAnsi="Times New Roman"/>
          <w:sz w:val="24"/>
          <w:szCs w:val="24"/>
        </w:rPr>
      </w:pPr>
    </w:p>
    <w:p w:rsidR="00FF2DE0" w:rsidRPr="00774939" w:rsidRDefault="00FF2DE0" w:rsidP="00FF2DE0">
      <w:pPr>
        <w:jc w:val="right"/>
        <w:rPr>
          <w:rFonts w:ascii="Times New Roman" w:hAnsi="Times New Roman"/>
          <w:sz w:val="24"/>
          <w:szCs w:val="24"/>
        </w:rPr>
      </w:pPr>
      <w:r w:rsidRPr="00774939">
        <w:rPr>
          <w:rFonts w:ascii="Times New Roman" w:hAnsi="Times New Roman"/>
          <w:sz w:val="24"/>
          <w:szCs w:val="24"/>
        </w:rPr>
        <w:lastRenderedPageBreak/>
        <w:t xml:space="preserve">Утверждена </w:t>
      </w:r>
      <w:r w:rsidRPr="00774939">
        <w:rPr>
          <w:rFonts w:ascii="Times New Roman" w:hAnsi="Times New Roman"/>
          <w:sz w:val="24"/>
          <w:szCs w:val="24"/>
        </w:rPr>
        <w:br/>
      </w:r>
      <w:r w:rsidR="005B644A">
        <w:rPr>
          <w:rFonts w:ascii="Times New Roman" w:hAnsi="Times New Roman"/>
          <w:sz w:val="24"/>
          <w:szCs w:val="24"/>
        </w:rPr>
        <w:t>Р</w:t>
      </w:r>
      <w:r w:rsidR="00C3048F">
        <w:rPr>
          <w:rFonts w:ascii="Times New Roman" w:hAnsi="Times New Roman"/>
          <w:sz w:val="24"/>
          <w:szCs w:val="24"/>
        </w:rPr>
        <w:t>ешением Думы</w:t>
      </w:r>
      <w:r w:rsidRPr="00774939">
        <w:rPr>
          <w:rFonts w:ascii="Times New Roman" w:hAnsi="Times New Roman"/>
          <w:sz w:val="24"/>
          <w:szCs w:val="24"/>
        </w:rPr>
        <w:br/>
        <w:t xml:space="preserve">Молькинского </w:t>
      </w:r>
      <w:r w:rsidR="00C3048F">
        <w:rPr>
          <w:rFonts w:ascii="Times New Roman" w:hAnsi="Times New Roman"/>
          <w:sz w:val="24"/>
          <w:szCs w:val="24"/>
        </w:rPr>
        <w:t>муниципального образования</w:t>
      </w:r>
      <w:r w:rsidRPr="00774939">
        <w:rPr>
          <w:rFonts w:ascii="Times New Roman" w:hAnsi="Times New Roman"/>
          <w:sz w:val="24"/>
          <w:szCs w:val="24"/>
        </w:rPr>
        <w:br/>
        <w:t>от</w:t>
      </w:r>
      <w:r w:rsidR="00432CF9">
        <w:rPr>
          <w:rFonts w:ascii="Times New Roman" w:hAnsi="Times New Roman"/>
          <w:sz w:val="24"/>
          <w:szCs w:val="24"/>
        </w:rPr>
        <w:t xml:space="preserve"> 28.12.</w:t>
      </w:r>
      <w:r w:rsidRPr="00774939">
        <w:rPr>
          <w:rFonts w:ascii="Times New Roman" w:hAnsi="Times New Roman"/>
          <w:sz w:val="24"/>
          <w:szCs w:val="24"/>
        </w:rPr>
        <w:t xml:space="preserve">2017г. № </w:t>
      </w:r>
      <w:r w:rsidR="00432CF9">
        <w:rPr>
          <w:rFonts w:ascii="Times New Roman" w:hAnsi="Times New Roman"/>
          <w:sz w:val="24"/>
          <w:szCs w:val="24"/>
        </w:rPr>
        <w:t>3/4-ДП</w:t>
      </w:r>
    </w:p>
    <w:p w:rsidR="008D55DA" w:rsidRPr="00817C4A" w:rsidRDefault="008D55DA" w:rsidP="008D55DA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DE0" w:rsidRDefault="00FF2DE0" w:rsidP="00FF2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BE7">
        <w:rPr>
          <w:rFonts w:ascii="Times New Roman" w:hAnsi="Times New Roman"/>
          <w:b/>
          <w:sz w:val="28"/>
          <w:szCs w:val="28"/>
        </w:rPr>
        <w:t xml:space="preserve">Программа комплексного развития социальной инфраструктуры Молькинского муниципального образования </w:t>
      </w:r>
    </w:p>
    <w:p w:rsidR="00FF2DE0" w:rsidRPr="00E00BE7" w:rsidRDefault="00FF2DE0" w:rsidP="00FF2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BE7">
        <w:rPr>
          <w:rFonts w:ascii="Times New Roman" w:hAnsi="Times New Roman"/>
          <w:b/>
          <w:sz w:val="28"/>
          <w:szCs w:val="28"/>
        </w:rPr>
        <w:t>на 2018-20</w:t>
      </w:r>
      <w:r w:rsidR="005B644A">
        <w:rPr>
          <w:rFonts w:ascii="Times New Roman" w:hAnsi="Times New Roman"/>
          <w:b/>
          <w:sz w:val="28"/>
          <w:szCs w:val="28"/>
        </w:rPr>
        <w:t>30</w:t>
      </w:r>
      <w:r w:rsidRPr="00E00BE7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D55DA" w:rsidRPr="00AE53CF" w:rsidRDefault="008D55DA" w:rsidP="008D55DA">
      <w:pPr>
        <w:spacing w:after="240" w:line="276" w:lineRule="atLeast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Паспорт программы</w:t>
      </w:r>
    </w:p>
    <w:tbl>
      <w:tblPr>
        <w:tblStyle w:val="ad"/>
        <w:tblW w:w="5150" w:type="pct"/>
        <w:tblLook w:val="04A0"/>
      </w:tblPr>
      <w:tblGrid>
        <w:gridCol w:w="2563"/>
        <w:gridCol w:w="7294"/>
      </w:tblGrid>
      <w:tr w:rsidR="008D55DA" w:rsidRPr="00AE53CF" w:rsidTr="00FF2DE0">
        <w:trPr>
          <w:trHeight w:val="1180"/>
        </w:trPr>
        <w:tc>
          <w:tcPr>
            <w:tcW w:w="1300" w:type="pct"/>
            <w:hideMark/>
          </w:tcPr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программы:</w:t>
            </w:r>
          </w:p>
        </w:tc>
        <w:tc>
          <w:tcPr>
            <w:tcW w:w="3700" w:type="pct"/>
            <w:hideMark/>
          </w:tcPr>
          <w:p w:rsidR="008D55DA" w:rsidRPr="00AE53CF" w:rsidRDefault="008D55DA" w:rsidP="00FF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  <w:r w:rsidRPr="00FF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 w:rsidR="00FF2DE0" w:rsidRPr="00FF2DE0">
              <w:rPr>
                <w:rFonts w:ascii="Times New Roman" w:hAnsi="Times New Roman"/>
                <w:sz w:val="24"/>
                <w:szCs w:val="24"/>
              </w:rPr>
              <w:t>Молькинского муниципального образования на 2018-2028 годы</w:t>
            </w:r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AE53CF" w:rsidRDefault="008D55DA" w:rsidP="00FF2D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Основание разработки программы:</w:t>
            </w:r>
          </w:p>
        </w:tc>
        <w:tc>
          <w:tcPr>
            <w:tcW w:w="3700" w:type="pct"/>
            <w:hideMark/>
          </w:tcPr>
          <w:p w:rsidR="008D55DA" w:rsidRPr="00AE53CF" w:rsidRDefault="008D55DA" w:rsidP="00FF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Градостроительный Кодекс Российской Федерации,</w:t>
            </w:r>
            <w:r w:rsidR="00FF2D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  <w:r w:rsidR="00FF2D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Генеральный план </w:t>
            </w:r>
            <w:r w:rsidR="00FF2DE0" w:rsidRPr="00FF2DE0">
              <w:rPr>
                <w:rFonts w:ascii="Times New Roman" w:hAnsi="Times New Roman"/>
                <w:sz w:val="24"/>
                <w:szCs w:val="24"/>
              </w:rPr>
              <w:t xml:space="preserve">Молькинского муниципального образования </w:t>
            </w:r>
            <w:proofErr w:type="spellStart"/>
            <w:r w:rsidR="00FF2D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Усть-Удинского</w:t>
            </w:r>
            <w:proofErr w:type="spellEnd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 Иркутской области,</w:t>
            </w:r>
            <w:r w:rsidR="00FF2D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Устав </w:t>
            </w:r>
            <w:r w:rsidR="00FF2DE0" w:rsidRPr="00FF2DE0">
              <w:rPr>
                <w:rFonts w:ascii="Times New Roman" w:hAnsi="Times New Roman"/>
                <w:sz w:val="24"/>
                <w:szCs w:val="24"/>
              </w:rPr>
              <w:t>Молькинского муниципального образования</w:t>
            </w:r>
            <w:r w:rsidR="00FF2DE0" w:rsidRPr="00E00B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Заказчик программы:</w:t>
            </w:r>
          </w:p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3700" w:type="pct"/>
            <w:hideMark/>
          </w:tcPr>
          <w:p w:rsidR="00E439A4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  </w:t>
            </w:r>
            <w:r w:rsidR="00E439A4" w:rsidRPr="00FF2DE0">
              <w:rPr>
                <w:rFonts w:ascii="Times New Roman" w:hAnsi="Times New Roman"/>
                <w:sz w:val="24"/>
                <w:szCs w:val="24"/>
              </w:rPr>
              <w:t xml:space="preserve">Молькинского муниципального образования </w:t>
            </w:r>
            <w:proofErr w:type="spellStart"/>
            <w:r w:rsidR="00E439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Усть-Удинского</w:t>
            </w:r>
            <w:proofErr w:type="spellEnd"/>
            <w:r w:rsidR="00E439A4"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 </w:t>
            </w:r>
          </w:p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  </w:t>
            </w:r>
            <w:r w:rsidR="00E439A4" w:rsidRPr="00FF2DE0">
              <w:rPr>
                <w:rFonts w:ascii="Times New Roman" w:hAnsi="Times New Roman"/>
                <w:sz w:val="24"/>
                <w:szCs w:val="24"/>
              </w:rPr>
              <w:t xml:space="preserve">Молькинского муниципального образования </w:t>
            </w:r>
            <w:proofErr w:type="spellStart"/>
            <w:r w:rsidR="00E439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Усть-Удинского</w:t>
            </w:r>
            <w:proofErr w:type="spellEnd"/>
            <w:r w:rsidR="00E439A4"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</w:t>
            </w:r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AE53CF" w:rsidRDefault="008D55DA" w:rsidP="00FF2D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Основная цель программы:</w:t>
            </w:r>
          </w:p>
        </w:tc>
        <w:tc>
          <w:tcPr>
            <w:tcW w:w="3700" w:type="pct"/>
            <w:hideMark/>
          </w:tcPr>
          <w:p w:rsidR="008D55DA" w:rsidRPr="00AE53CF" w:rsidRDefault="008D55DA" w:rsidP="00FF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Развитие социальной инфраструктуры </w:t>
            </w:r>
            <w:r w:rsidR="00E439A4" w:rsidRPr="00FF2DE0">
              <w:rPr>
                <w:rFonts w:ascii="Times New Roman" w:hAnsi="Times New Roman"/>
                <w:sz w:val="24"/>
                <w:szCs w:val="24"/>
              </w:rPr>
              <w:t xml:space="preserve">Молькинского муниципального образования </w:t>
            </w:r>
            <w:proofErr w:type="spellStart"/>
            <w:r w:rsidR="00E439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Усть-Удинского</w:t>
            </w:r>
            <w:proofErr w:type="spellEnd"/>
            <w:r w:rsidR="00E439A4"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</w:t>
            </w:r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Задачи программы:</w:t>
            </w:r>
          </w:p>
        </w:tc>
        <w:tc>
          <w:tcPr>
            <w:tcW w:w="3700" w:type="pct"/>
            <w:hideMark/>
          </w:tcPr>
          <w:p w:rsidR="008D55DA" w:rsidRPr="00AE53CF" w:rsidRDefault="008D55DA" w:rsidP="00E43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8D55DA" w:rsidRPr="00AE53CF" w:rsidRDefault="008D55DA" w:rsidP="00E43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8D55DA" w:rsidRPr="00AE53CF" w:rsidRDefault="008D55DA" w:rsidP="00E439A4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D55DA" w:rsidRPr="00AE53CF" w:rsidRDefault="008D55DA" w:rsidP="00E43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8D55DA" w:rsidRPr="00AE53CF" w:rsidRDefault="008D55DA" w:rsidP="00E43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Развитие личных подсобных хозяйств;</w:t>
            </w:r>
          </w:p>
          <w:p w:rsidR="008D55DA" w:rsidRPr="00AE53CF" w:rsidRDefault="008D55DA" w:rsidP="00E43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8D55DA" w:rsidRPr="00AE53CF" w:rsidRDefault="008D55DA" w:rsidP="00E439A4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8D55DA" w:rsidRPr="008C6FC6" w:rsidRDefault="008D55DA" w:rsidP="00E439A4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8.Содействие в обеспечении социальной поддержки </w:t>
            </w:r>
            <w:proofErr w:type="spell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слабозащищенным</w:t>
            </w:r>
            <w:proofErr w:type="spellEnd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слоям населения:</w:t>
            </w:r>
          </w:p>
        </w:tc>
      </w:tr>
      <w:tr w:rsidR="008D55DA" w:rsidRPr="00AE53CF" w:rsidTr="00FF2DE0">
        <w:tc>
          <w:tcPr>
            <w:tcW w:w="1300" w:type="pct"/>
          </w:tcPr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C6FC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Целевые показатели </w:t>
            </w:r>
            <w:r w:rsidRPr="008C6FC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lastRenderedPageBreak/>
              <w:t>(индикаторы) развития социальной инфраструктуры</w:t>
            </w:r>
          </w:p>
        </w:tc>
        <w:tc>
          <w:tcPr>
            <w:tcW w:w="3700" w:type="pct"/>
          </w:tcPr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6F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Достижение расчетного уровня обеспеченности населения </w:t>
            </w:r>
            <w:r w:rsidRPr="008C6F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сельского поселения услугами в областях образования, здравоохранения, физической культуры и массового спорта, и культуры</w:t>
            </w:r>
          </w:p>
        </w:tc>
      </w:tr>
      <w:tr w:rsidR="008D55DA" w:rsidRPr="00AE53CF" w:rsidTr="00053DD4">
        <w:trPr>
          <w:trHeight w:val="3035"/>
        </w:trPr>
        <w:tc>
          <w:tcPr>
            <w:tcW w:w="1300" w:type="pct"/>
          </w:tcPr>
          <w:p w:rsidR="008D55DA" w:rsidRPr="008C6FC6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C6FC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lastRenderedPageBreak/>
              <w:t>Укрупненное описание запланированных мероприятий</w:t>
            </w:r>
          </w:p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C6FC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(инвестиционных проектов) по проектированию, строительству, реконструкции объектов</w:t>
            </w:r>
          </w:p>
        </w:tc>
        <w:tc>
          <w:tcPr>
            <w:tcW w:w="3700" w:type="pct"/>
          </w:tcPr>
          <w:p w:rsidR="00013ACF" w:rsidRPr="00013ACF" w:rsidRDefault="008D55DA" w:rsidP="00013AC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r w:rsidR="00013ACF" w:rsidRPr="00013AC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обустройство детской спортивной площадки </w:t>
            </w:r>
            <w:proofErr w:type="spellStart"/>
            <w:r w:rsidR="00013ACF" w:rsidRPr="00013A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013ACF" w:rsidRPr="00013AC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013ACF" w:rsidRPr="00013ACF">
              <w:rPr>
                <w:rFonts w:ascii="Times New Roman" w:hAnsi="Times New Roman" w:cs="Times New Roman"/>
                <w:sz w:val="24"/>
                <w:szCs w:val="24"/>
              </w:rPr>
              <w:t>алюты</w:t>
            </w:r>
            <w:proofErr w:type="spellEnd"/>
            <w:r w:rsidR="00013ACF" w:rsidRPr="000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5DA" w:rsidRDefault="00013ACF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</w:t>
            </w:r>
            <w:r w:rsidR="008D55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Строительство </w:t>
            </w:r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r w:rsidR="008D55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ома культуры в </w:t>
            </w:r>
            <w:proofErr w:type="spellStart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.М</w:t>
            </w:r>
            <w:proofErr w:type="gramEnd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олька</w:t>
            </w:r>
            <w:proofErr w:type="spellEnd"/>
          </w:p>
          <w:p w:rsidR="008D55DA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Строительство </w:t>
            </w:r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сельского клуба в </w:t>
            </w:r>
            <w:proofErr w:type="spellStart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gramStart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.Л</w:t>
            </w:r>
            <w:proofErr w:type="gramEnd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обагай</w:t>
            </w:r>
            <w:proofErr w:type="spellEnd"/>
          </w:p>
          <w:p w:rsidR="008D55DA" w:rsidRPr="00AE53CF" w:rsidRDefault="008D55DA" w:rsidP="004C309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</w:t>
            </w:r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Строительство многофункциональной спортивной площадки в </w:t>
            </w:r>
            <w:proofErr w:type="spellStart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.М</w:t>
            </w:r>
            <w:proofErr w:type="gramEnd"/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олька</w:t>
            </w:r>
            <w:proofErr w:type="spellEnd"/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реализации Программы:</w:t>
            </w:r>
          </w:p>
        </w:tc>
        <w:tc>
          <w:tcPr>
            <w:tcW w:w="3700" w:type="pct"/>
            <w:hideMark/>
          </w:tcPr>
          <w:p w:rsidR="008D55DA" w:rsidRPr="00AE53CF" w:rsidRDefault="008D55DA" w:rsidP="00053DD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</w:t>
            </w:r>
            <w:r w:rsidR="004C30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</w:t>
            </w:r>
            <w:r w:rsidR="00053D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годы</w:t>
            </w:r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Объемы и и</w:t>
            </w: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сточники финансирования Программы </w:t>
            </w:r>
          </w:p>
        </w:tc>
        <w:tc>
          <w:tcPr>
            <w:tcW w:w="3700" w:type="pct"/>
            <w:hideMark/>
          </w:tcPr>
          <w:p w:rsidR="008D55DA" w:rsidRPr="00AE53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Программа финансируется из местного, областного и федерального бюджетов, инвестиционных ресурсов, предприятий, организаций, предпринимателей, учреждений, сре</w:t>
            </w:r>
            <w:proofErr w:type="gram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дств гр</w:t>
            </w:r>
            <w:proofErr w:type="gramEnd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аждан</w:t>
            </w:r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AE53CF" w:rsidRDefault="008D55DA" w:rsidP="00FF2D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Ожидаемые результаты реализации</w:t>
            </w: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Программы:</w:t>
            </w:r>
          </w:p>
        </w:tc>
        <w:tc>
          <w:tcPr>
            <w:tcW w:w="3700" w:type="pct"/>
            <w:hideMark/>
          </w:tcPr>
          <w:p w:rsidR="004C3098" w:rsidRDefault="008D55DA" w:rsidP="00FF2DE0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Повышение качества, комфортности и уровня жизни населения </w:t>
            </w:r>
            <w:r w:rsidR="004C3098" w:rsidRPr="00FF2DE0">
              <w:rPr>
                <w:rFonts w:ascii="Times New Roman" w:hAnsi="Times New Roman"/>
                <w:sz w:val="24"/>
                <w:szCs w:val="24"/>
              </w:rPr>
              <w:t xml:space="preserve">Молькинского муниципального образования </w:t>
            </w:r>
          </w:p>
          <w:p w:rsidR="008D55DA" w:rsidRPr="006864CF" w:rsidRDefault="008D55DA" w:rsidP="00FF2D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64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Нормативная доступность и обеспеченность объектами социальной инфраструктуры жителей поселения.</w:t>
            </w:r>
          </w:p>
        </w:tc>
      </w:tr>
    </w:tbl>
    <w:p w:rsidR="008D55DA" w:rsidRPr="00817C4A" w:rsidRDefault="008D55DA" w:rsidP="008D5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17C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</w:t>
      </w:r>
    </w:p>
    <w:p w:rsidR="008D55DA" w:rsidRPr="00AE53CF" w:rsidRDefault="008D55DA" w:rsidP="008D55D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 1. Введение</w:t>
      </w:r>
    </w:p>
    <w:p w:rsidR="008D55DA" w:rsidRPr="00AE53CF" w:rsidRDefault="008D55DA" w:rsidP="008D55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8D55DA" w:rsidRPr="00AE53CF" w:rsidRDefault="008D55DA" w:rsidP="008D55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4C3098" w:rsidRPr="00FF2DE0">
        <w:rPr>
          <w:rFonts w:ascii="Times New Roman" w:hAnsi="Times New Roman"/>
          <w:sz w:val="24"/>
          <w:szCs w:val="24"/>
        </w:rPr>
        <w:t xml:space="preserve">Молькинского муниципального образования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8D55DA" w:rsidRPr="00AE53CF" w:rsidRDefault="008D55DA" w:rsidP="008D55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4C3098" w:rsidRPr="00FF2DE0">
        <w:rPr>
          <w:rFonts w:ascii="Times New Roman" w:hAnsi="Times New Roman"/>
          <w:sz w:val="24"/>
          <w:szCs w:val="24"/>
        </w:rPr>
        <w:t xml:space="preserve">Молькинского муниципального образования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доступные для потенциала территории, адекватные географическому, демографическому, экономическому,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социокультурному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потенциалу, перспективные и актуальные для социума поселения. Программа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внутримуниципальной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межмуниципальной и межрегиональной кооперации.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самозанятости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8D55DA" w:rsidRPr="00AE53CF" w:rsidRDefault="008D55DA" w:rsidP="008D55DA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 обеспечения условий  успешного выполнения мероприятий  Программы, необходимо на уровне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8D55DA" w:rsidRPr="00106227" w:rsidRDefault="008D55DA" w:rsidP="008D55DA">
      <w:pPr>
        <w:spacing w:before="24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bookmarkStart w:id="1" w:name="_Toc132716903"/>
      <w:r w:rsidRPr="0010622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Раздел 1. Характеристика существующего состояния социальной инфраструктуры</w:t>
      </w:r>
    </w:p>
    <w:p w:rsidR="008D55DA" w:rsidRPr="0075679F" w:rsidRDefault="008D55DA" w:rsidP="008D55DA">
      <w:pPr>
        <w:spacing w:before="240" w:after="12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5679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984429" w:rsidRDefault="00984429" w:rsidP="009844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42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84429">
        <w:rPr>
          <w:rFonts w:ascii="Times New Roman" w:hAnsi="Times New Roman" w:cs="Times New Roman"/>
          <w:sz w:val="24"/>
          <w:szCs w:val="24"/>
        </w:rPr>
        <w:t>Молькинское</w:t>
      </w:r>
      <w:proofErr w:type="spellEnd"/>
      <w:r w:rsidRPr="00984429">
        <w:rPr>
          <w:rFonts w:ascii="Times New Roman" w:hAnsi="Times New Roman" w:cs="Times New Roman"/>
          <w:sz w:val="24"/>
          <w:szCs w:val="24"/>
        </w:rPr>
        <w:t xml:space="preserve">  муниципальное  образование  расположено  в  южной  части  Уст</w:t>
      </w:r>
      <w:proofErr w:type="gramStart"/>
      <w:r w:rsidRPr="0098442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8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429">
        <w:rPr>
          <w:rFonts w:ascii="Times New Roman" w:hAnsi="Times New Roman" w:cs="Times New Roman"/>
          <w:sz w:val="24"/>
          <w:szCs w:val="24"/>
        </w:rPr>
        <w:t>Удинского</w:t>
      </w:r>
      <w:proofErr w:type="spellEnd"/>
      <w:r w:rsidRPr="00984429">
        <w:rPr>
          <w:rFonts w:ascii="Times New Roman" w:hAnsi="Times New Roman" w:cs="Times New Roman"/>
          <w:sz w:val="24"/>
          <w:szCs w:val="24"/>
        </w:rPr>
        <w:t xml:space="preserve">  района  Иркутской  области,  является  относительно  </w:t>
      </w:r>
      <w:proofErr w:type="spellStart"/>
      <w:r w:rsidRPr="00984429">
        <w:rPr>
          <w:rFonts w:ascii="Times New Roman" w:hAnsi="Times New Roman" w:cs="Times New Roman"/>
          <w:sz w:val="24"/>
          <w:szCs w:val="24"/>
        </w:rPr>
        <w:t>средненаселенным</w:t>
      </w:r>
      <w:proofErr w:type="spellEnd"/>
      <w:r w:rsidRPr="00984429">
        <w:rPr>
          <w:rFonts w:ascii="Times New Roman" w:hAnsi="Times New Roman" w:cs="Times New Roman"/>
          <w:sz w:val="24"/>
          <w:szCs w:val="24"/>
        </w:rPr>
        <w:t xml:space="preserve">  и  экономически  малозначимым  в  масштабе  района. Удаленность  от  районного  центра  п. Усть-Уда  50 км., от  областного  центра  г</w:t>
      </w:r>
      <w:proofErr w:type="gramStart"/>
      <w:r w:rsidRPr="0098442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84429">
        <w:rPr>
          <w:rFonts w:ascii="Times New Roman" w:hAnsi="Times New Roman" w:cs="Times New Roman"/>
          <w:sz w:val="24"/>
          <w:szCs w:val="24"/>
        </w:rPr>
        <w:t xml:space="preserve">ркутск  - 270 км.,  а  от ближайшей  железнодорожной  станции  </w:t>
      </w:r>
      <w:proofErr w:type="spellStart"/>
      <w:r w:rsidRPr="00984429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984429">
        <w:rPr>
          <w:rFonts w:ascii="Times New Roman" w:hAnsi="Times New Roman" w:cs="Times New Roman"/>
          <w:sz w:val="24"/>
          <w:szCs w:val="24"/>
        </w:rPr>
        <w:t xml:space="preserve">  - 126 км. Территория  Молькинского  сельского  поселения  расположена  вдоль   побережья  Братского  водохранилища,  общая  площадь  составляет  36281,77га или  17% от  всей  площади  территории 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</w:p>
    <w:p w:rsidR="008D55DA" w:rsidRPr="00AE53CF" w:rsidRDefault="008D55DA" w:rsidP="00984429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населения на 01.01.201</w:t>
      </w:r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года составила  1</w:t>
      </w:r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554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состав </w:t>
      </w:r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Молькинского муниципального образования входят: </w:t>
      </w:r>
      <w:proofErr w:type="spellStart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олька</w:t>
      </w:r>
      <w:proofErr w:type="spellEnd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д.Лобагай</w:t>
      </w:r>
      <w:proofErr w:type="spellEnd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д.Податовская</w:t>
      </w:r>
      <w:proofErr w:type="spellEnd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д.Халюты</w:t>
      </w:r>
      <w:proofErr w:type="spellEnd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д.Ясачная </w:t>
      </w:r>
      <w:proofErr w:type="spellStart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Хайрюзовка</w:t>
      </w:r>
      <w:proofErr w:type="spellEnd"/>
      <w:r w:rsidR="00C7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В пределах поселения выделены следующие функциональные зоны и территории: </w:t>
      </w:r>
    </w:p>
    <w:p w:rsidR="006E3F99" w:rsidRPr="006E3F99" w:rsidRDefault="006E3F99" w:rsidP="0098442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Зоны жилой застройки;</w:t>
      </w:r>
    </w:p>
    <w:p w:rsidR="006E3F99" w:rsidRPr="006E3F99" w:rsidRDefault="006E3F99" w:rsidP="0098442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Зоны общественно-деловой застройки</w:t>
      </w:r>
    </w:p>
    <w:p w:rsidR="006E3F99" w:rsidRPr="006E3F99" w:rsidRDefault="006E3F99" w:rsidP="0098442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Зоны производственные; коммунально-складские; </w:t>
      </w:r>
    </w:p>
    <w:p w:rsidR="006E3F99" w:rsidRPr="006E3F99" w:rsidRDefault="006E3F99" w:rsidP="0098442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Зоны инженерной и транспортной инфраструктуры;</w:t>
      </w:r>
    </w:p>
    <w:p w:rsidR="006E3F99" w:rsidRPr="006E3F99" w:rsidRDefault="006E3F99" w:rsidP="0098442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Зоны </w:t>
      </w:r>
      <w:r w:rsidRPr="006E3F99"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t>сельскохозяйственного назначения</w:t>
      </w:r>
    </w:p>
    <w:p w:rsidR="006E3F99" w:rsidRPr="006E3F99" w:rsidRDefault="006E3F99" w:rsidP="0098442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Зоны ландшафтно-рекреационного назначения;</w:t>
      </w:r>
    </w:p>
    <w:p w:rsidR="006E3F99" w:rsidRPr="006E3F99" w:rsidRDefault="006E3F99" w:rsidP="0098442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Зоны специального назначения.</w:t>
      </w:r>
    </w:p>
    <w:p w:rsidR="006E3F99" w:rsidRPr="006E3F99" w:rsidRDefault="006E3F99" w:rsidP="00984429">
      <w:pPr>
        <w:spacing w:before="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F99">
        <w:rPr>
          <w:rFonts w:ascii="Times New Roman" w:hAnsi="Times New Roman" w:cs="Times New Roman"/>
          <w:b/>
          <w:sz w:val="24"/>
          <w:szCs w:val="24"/>
        </w:rPr>
        <w:t xml:space="preserve">2.1 Зоны жилой застройки </w:t>
      </w:r>
    </w:p>
    <w:p w:rsidR="006E3F99" w:rsidRPr="006E3F99" w:rsidRDefault="006E3F99" w:rsidP="00984429">
      <w:pPr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Для новой жилой застройки в поселении предлагается тип застройки – малоэтажная жилая застройка с участками для ведения личного подсобного хозяйства. Размер участка – до </w:t>
      </w:r>
      <w:smartTag w:uri="urn:schemas-microsoft-com:office:smarttags" w:element="metricconverter">
        <w:smartTagPr>
          <w:attr w:name="ProductID" w:val="30 га"/>
        </w:smartTagPr>
        <w:r w:rsidRPr="006E3F99">
          <w:rPr>
            <w:rFonts w:ascii="Times New Roman" w:hAnsi="Times New Roman" w:cs="Times New Roman"/>
            <w:kern w:val="1"/>
            <w:sz w:val="24"/>
            <w:szCs w:val="24"/>
            <w:shd w:val="clear" w:color="auto" w:fill="FFFFFF"/>
            <w:lang w:eastAsia="ar-SA"/>
          </w:rPr>
          <w:t>30 га</w:t>
        </w:r>
      </w:smartTag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 Средняя плотность жилищного фонда составит 250 м</w:t>
      </w:r>
      <w:proofErr w:type="gramStart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vertAlign w:val="superscript"/>
          <w:lang w:eastAsia="ar-SA"/>
        </w:rPr>
        <w:t>2</w:t>
      </w:r>
      <w:proofErr w:type="gramEnd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/га.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lastRenderedPageBreak/>
        <w:t xml:space="preserve">Проектом предусматривается увеличение жилищной обеспеченности в среднем до </w:t>
      </w:r>
      <w:smartTag w:uri="urn:schemas-microsoft-com:office:smarttags" w:element="metricconverter">
        <w:smartTagPr>
          <w:attr w:name="ProductID" w:val="22 м2"/>
        </w:smartTagPr>
        <w:r w:rsidRPr="006E3F99">
          <w:rPr>
            <w:rFonts w:ascii="Times New Roman" w:hAnsi="Times New Roman" w:cs="Times New Roman"/>
            <w:kern w:val="1"/>
            <w:sz w:val="24"/>
            <w:szCs w:val="24"/>
            <w:shd w:val="clear" w:color="auto" w:fill="FFFFFF"/>
            <w:lang w:eastAsia="ar-SA"/>
          </w:rPr>
          <w:t>22 м</w:t>
        </w:r>
        <w:proofErr w:type="gramStart"/>
        <w:r w:rsidRPr="006E3F99">
          <w:rPr>
            <w:rFonts w:ascii="Times New Roman" w:hAnsi="Times New Roman" w:cs="Times New Roman"/>
            <w:kern w:val="1"/>
            <w:sz w:val="24"/>
            <w:szCs w:val="24"/>
            <w:shd w:val="clear" w:color="auto" w:fill="FFFFFF"/>
            <w:vertAlign w:val="superscript"/>
            <w:lang w:eastAsia="ar-SA"/>
          </w:rPr>
          <w:t>2</w:t>
        </w:r>
      </w:smartTag>
      <w:proofErr w:type="gramEnd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на человека на первую очередь и до </w:t>
      </w:r>
      <w:smartTag w:uri="urn:schemas-microsoft-com:office:smarttags" w:element="metricconverter">
        <w:smartTagPr>
          <w:attr w:name="ProductID" w:val="27 м2"/>
        </w:smartTagPr>
        <w:r w:rsidRPr="006E3F99">
          <w:rPr>
            <w:rFonts w:ascii="Times New Roman" w:hAnsi="Times New Roman" w:cs="Times New Roman"/>
            <w:kern w:val="1"/>
            <w:sz w:val="24"/>
            <w:szCs w:val="24"/>
            <w:shd w:val="clear" w:color="auto" w:fill="FFFFFF"/>
            <w:lang w:eastAsia="ar-SA"/>
          </w:rPr>
          <w:t>27 м</w:t>
        </w:r>
        <w:r w:rsidRPr="006E3F99">
          <w:rPr>
            <w:rFonts w:ascii="Times New Roman" w:hAnsi="Times New Roman" w:cs="Times New Roman"/>
            <w:kern w:val="1"/>
            <w:sz w:val="24"/>
            <w:szCs w:val="24"/>
            <w:shd w:val="clear" w:color="auto" w:fill="FFFFFF"/>
            <w:vertAlign w:val="superscript"/>
            <w:lang w:eastAsia="ar-SA"/>
          </w:rPr>
          <w:t>2</w:t>
        </w:r>
      </w:smartTag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на человека к концу расчётного срока. 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Общая  площадь  жилищного  фонда   на   конец   первой   очереди   составит 34,1 тыс. м</w:t>
      </w:r>
      <w:proofErr w:type="gramStart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vertAlign w:val="superscript"/>
          <w:lang w:eastAsia="ar-SA"/>
        </w:rPr>
        <w:t>2</w:t>
      </w:r>
      <w:proofErr w:type="gramEnd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, на конец расчётного срока – 42,8 тыс. м</w:t>
      </w: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vertAlign w:val="superscript"/>
          <w:lang w:eastAsia="ar-SA"/>
        </w:rPr>
        <w:t>2</w:t>
      </w: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 Выбытие жилищного фонда, по причине ветхости и аварийности, в течение первой очереди составит 3,8 тыс. м</w:t>
      </w:r>
      <w:proofErr w:type="gramStart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vertAlign w:val="superscript"/>
          <w:lang w:eastAsia="ar-SA"/>
        </w:rPr>
        <w:t>2</w:t>
      </w:r>
      <w:proofErr w:type="gramEnd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, с 2022 по 2032 гг. – 8,6 тыс.м</w:t>
      </w: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vertAlign w:val="superscript"/>
          <w:lang w:eastAsia="ar-SA"/>
        </w:rPr>
        <w:t>2</w:t>
      </w: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 Таким образом, объёмы нового строительства составят:</w:t>
      </w:r>
    </w:p>
    <w:p w:rsidR="006E3F99" w:rsidRPr="006E3F99" w:rsidRDefault="006E3F99" w:rsidP="00984429">
      <w:pPr>
        <w:spacing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– в период первой очереди – 8,3 тыс. м</w:t>
      </w:r>
      <w:proofErr w:type="gramStart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vertAlign w:val="superscript"/>
          <w:lang w:eastAsia="ar-SA"/>
        </w:rPr>
        <w:t>2</w:t>
      </w:r>
      <w:proofErr w:type="gramEnd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;</w:t>
      </w:r>
    </w:p>
    <w:p w:rsidR="006E3F99" w:rsidRPr="006E3F99" w:rsidRDefault="006E3F99" w:rsidP="00984429">
      <w:pPr>
        <w:spacing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– всего за период расчётного срока – 21,8 тыс. м</w:t>
      </w:r>
      <w:proofErr w:type="gramStart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vertAlign w:val="superscript"/>
          <w:lang w:eastAsia="ar-SA"/>
        </w:rPr>
        <w:t>2</w:t>
      </w:r>
      <w:proofErr w:type="gramEnd"/>
      <w:r w:rsidRPr="006E3F99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</w:t>
      </w:r>
    </w:p>
    <w:p w:rsidR="006E3F99" w:rsidRPr="006E3F99" w:rsidRDefault="006E3F99" w:rsidP="0098442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В генеральном плане выделены следующие зоны для размещения новой жилой застройки:</w:t>
      </w:r>
    </w:p>
    <w:p w:rsidR="006E3F99" w:rsidRPr="006E3F99" w:rsidRDefault="006E3F99" w:rsidP="00984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  <w:u w:val="single"/>
        </w:rPr>
        <w:t>на первую очередь</w:t>
      </w:r>
      <w:r w:rsidRPr="006E3F99">
        <w:rPr>
          <w:rFonts w:ascii="Times New Roman" w:hAnsi="Times New Roman" w:cs="Times New Roman"/>
          <w:sz w:val="24"/>
          <w:szCs w:val="24"/>
        </w:rPr>
        <w:t>:</w:t>
      </w:r>
    </w:p>
    <w:p w:rsidR="006E3F99" w:rsidRPr="006E3F99" w:rsidRDefault="006E3F99" w:rsidP="0098442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 кварталы жилой застройки на свободных территориях,  площадь зон – </w:t>
      </w:r>
      <w:smartTag w:uri="urn:schemas-microsoft-com:office:smarttags" w:element="metricconverter">
        <w:smartTagPr>
          <w:attr w:name="ProductID" w:val="9 га"/>
        </w:smartTagPr>
        <w:r w:rsidRPr="006E3F99">
          <w:rPr>
            <w:rFonts w:ascii="Times New Roman" w:hAnsi="Times New Roman" w:cs="Times New Roman"/>
            <w:sz w:val="24"/>
            <w:szCs w:val="24"/>
          </w:rPr>
          <w:t>9 га</w:t>
        </w:r>
      </w:smartTag>
      <w:r w:rsidRPr="006E3F99">
        <w:rPr>
          <w:rFonts w:ascii="Times New Roman" w:hAnsi="Times New Roman" w:cs="Times New Roman"/>
          <w:sz w:val="24"/>
          <w:szCs w:val="24"/>
        </w:rPr>
        <w:t>;</w:t>
      </w:r>
    </w:p>
    <w:p w:rsidR="006E3F99" w:rsidRPr="006E3F99" w:rsidRDefault="006E3F99" w:rsidP="0098442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реконструкция со сносом ветхих и аварийных домов и строительством на освободившихся участках нового благоустроенного жилья, площадь зон - 25га.</w:t>
      </w:r>
    </w:p>
    <w:p w:rsidR="006E3F99" w:rsidRPr="006E3F99" w:rsidRDefault="006E3F99" w:rsidP="00984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3F99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proofErr w:type="spellStart"/>
      <w:r w:rsidRPr="006E3F99">
        <w:rPr>
          <w:rFonts w:ascii="Times New Roman" w:hAnsi="Times New Roman" w:cs="Times New Roman"/>
          <w:sz w:val="24"/>
          <w:szCs w:val="24"/>
          <w:u w:val="single"/>
        </w:rPr>
        <w:t>расч</w:t>
      </w:r>
      <w:proofErr w:type="spellEnd"/>
      <w:r w:rsidRPr="006E3F99">
        <w:rPr>
          <w:rFonts w:ascii="Times New Roman" w:hAnsi="Times New Roman" w:cs="Times New Roman"/>
          <w:sz w:val="24"/>
          <w:szCs w:val="24"/>
          <w:u w:val="single"/>
          <w:lang w:val="en-US"/>
        </w:rPr>
        <w:t>ё</w:t>
      </w:r>
      <w:proofErr w:type="spellStart"/>
      <w:r w:rsidRPr="006E3F99">
        <w:rPr>
          <w:rFonts w:ascii="Times New Roman" w:hAnsi="Times New Roman" w:cs="Times New Roman"/>
          <w:sz w:val="24"/>
          <w:szCs w:val="24"/>
          <w:u w:val="single"/>
        </w:rPr>
        <w:t>тный</w:t>
      </w:r>
      <w:proofErr w:type="spellEnd"/>
      <w:r w:rsidRPr="006E3F99">
        <w:rPr>
          <w:rFonts w:ascii="Times New Roman" w:hAnsi="Times New Roman" w:cs="Times New Roman"/>
          <w:sz w:val="24"/>
          <w:szCs w:val="24"/>
          <w:u w:val="single"/>
        </w:rPr>
        <w:t xml:space="preserve"> срок:</w:t>
      </w:r>
    </w:p>
    <w:p w:rsidR="006E3F99" w:rsidRPr="006E3F99" w:rsidRDefault="006E3F99" w:rsidP="0098442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 кварталы жилой застройки на свободных территориях, площадь зон  - </w:t>
      </w:r>
      <w:smartTag w:uri="urn:schemas-microsoft-com:office:smarttags" w:element="metricconverter">
        <w:smartTagPr>
          <w:attr w:name="ProductID" w:val="28 га"/>
        </w:smartTagPr>
        <w:r w:rsidRPr="006E3F99">
          <w:rPr>
            <w:rFonts w:ascii="Times New Roman" w:hAnsi="Times New Roman" w:cs="Times New Roman"/>
            <w:sz w:val="24"/>
            <w:szCs w:val="24"/>
          </w:rPr>
          <w:t>28 га</w:t>
        </w:r>
      </w:smartTag>
      <w:r w:rsidRPr="006E3F99">
        <w:rPr>
          <w:rFonts w:ascii="Times New Roman" w:hAnsi="Times New Roman" w:cs="Times New Roman"/>
          <w:sz w:val="24"/>
          <w:szCs w:val="24"/>
        </w:rPr>
        <w:t>;</w:t>
      </w:r>
    </w:p>
    <w:p w:rsidR="006E3F99" w:rsidRPr="006E3F99" w:rsidRDefault="006E3F99" w:rsidP="0098442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реконструкция со сносом ветхих и аварийных домов и строительством на освободившихся участках нового благоустроенного жилья, площадь зон  - 56га.</w:t>
      </w:r>
    </w:p>
    <w:p w:rsidR="006E3F99" w:rsidRPr="006E3F99" w:rsidRDefault="006E3F99" w:rsidP="00984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Площадь жилой застройки на расчётный срок составит </w:t>
      </w:r>
      <w:smartTag w:uri="urn:schemas-microsoft-com:office:smarttags" w:element="metricconverter">
        <w:smartTagPr>
          <w:attr w:name="ProductID" w:val="219 га"/>
        </w:smartTagPr>
        <w:r w:rsidRPr="006E3F99">
          <w:rPr>
            <w:rFonts w:ascii="Times New Roman" w:hAnsi="Times New Roman" w:cs="Times New Roman"/>
            <w:sz w:val="24"/>
            <w:szCs w:val="24"/>
          </w:rPr>
          <w:t>219 га</w:t>
        </w:r>
      </w:smartTag>
      <w:r w:rsidRPr="006E3F99">
        <w:rPr>
          <w:rFonts w:ascii="Times New Roman" w:hAnsi="Times New Roman" w:cs="Times New Roman"/>
          <w:sz w:val="24"/>
          <w:szCs w:val="24"/>
        </w:rPr>
        <w:t xml:space="preserve">, в том числе на 1 очередь – </w:t>
      </w:r>
      <w:smartTag w:uri="urn:schemas-microsoft-com:office:smarttags" w:element="metricconverter">
        <w:smartTagPr>
          <w:attr w:name="ProductID" w:val="200 га"/>
        </w:smartTagPr>
        <w:r w:rsidRPr="006E3F99">
          <w:rPr>
            <w:rFonts w:ascii="Times New Roman" w:hAnsi="Times New Roman" w:cs="Times New Roman"/>
            <w:sz w:val="24"/>
            <w:szCs w:val="24"/>
          </w:rPr>
          <w:t>200 га</w:t>
        </w:r>
      </w:smartTag>
      <w:r w:rsidRPr="006E3F99">
        <w:rPr>
          <w:rFonts w:ascii="Times New Roman" w:hAnsi="Times New Roman" w:cs="Times New Roman"/>
          <w:sz w:val="24"/>
          <w:szCs w:val="24"/>
        </w:rPr>
        <w:t>.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F99">
        <w:rPr>
          <w:rFonts w:ascii="Times New Roman" w:hAnsi="Times New Roman" w:cs="Times New Roman"/>
          <w:b/>
          <w:sz w:val="24"/>
          <w:szCs w:val="24"/>
        </w:rPr>
        <w:t>2.2. Зоны общественно-деловой застройки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Предназначены для размещения объектов здравоохранения, культуры, торговли, общественного питания, социального и коммунально-бытового обслуживания, образования, административных учреждений, культовых зданий. Объектов делового, финансового назначения, и иных объектов, связанных с обеспечением жизнедеятельности граждан.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Наибольшее развитие общественно-деловой зоны предусмотрено в селе Молька.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F99">
        <w:rPr>
          <w:rFonts w:ascii="Times New Roman" w:hAnsi="Times New Roman" w:cs="Times New Roman"/>
          <w:b/>
          <w:sz w:val="24"/>
          <w:szCs w:val="24"/>
        </w:rPr>
        <w:t>2.3. Зоны производственные, коммунально-складские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Размещение новых объектов капитального строительства промышленного, производственно-коммунального, транспортно-инженерного назначения в основном предусматривается на территории села Молька.</w:t>
      </w:r>
    </w:p>
    <w:p w:rsidR="006E3F99" w:rsidRPr="006E3F99" w:rsidRDefault="006E3F99" w:rsidP="00984429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Проектом предлагается </w:t>
      </w:r>
      <w:r w:rsidR="00984429" w:rsidRPr="006E3F99">
        <w:rPr>
          <w:rFonts w:ascii="Times New Roman" w:hAnsi="Times New Roman" w:cs="Times New Roman"/>
          <w:sz w:val="24"/>
          <w:szCs w:val="24"/>
        </w:rPr>
        <w:t>сохранение,</w:t>
      </w:r>
      <w:r w:rsidRPr="006E3F99">
        <w:rPr>
          <w:rFonts w:ascii="Times New Roman" w:hAnsi="Times New Roman" w:cs="Times New Roman"/>
          <w:sz w:val="24"/>
          <w:szCs w:val="24"/>
        </w:rPr>
        <w:t xml:space="preserve"> и реорганизация существующей производственной зоны села Молька. Размещение новых предприятий предусматривается в пределах этой зоны, учитывая нормативные санитарные разрывы. Предлагается строительство теплицы, предприятия по переработке сельхозпродукции, деревообрабатывающее предприятие.</w:t>
      </w:r>
    </w:p>
    <w:p w:rsidR="006E3F99" w:rsidRPr="006E3F99" w:rsidRDefault="006E3F99" w:rsidP="00984429">
      <w:pPr>
        <w:spacing w:line="240" w:lineRule="auto"/>
        <w:ind w:firstLine="72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E3F99">
        <w:rPr>
          <w:rFonts w:ascii="Times New Roman" w:hAnsi="Times New Roman" w:cs="Times New Roman"/>
          <w:kern w:val="1"/>
          <w:sz w:val="24"/>
          <w:szCs w:val="24"/>
        </w:rPr>
        <w:t>Развитие производственной зоны возможно за счет предприятий производящих и хранящих сельскохозяйственную продукцию, производимую на территории поселения, за счет привлечения частного капитала, участия в областных и федеральных программах возрождения АПК.</w:t>
      </w:r>
    </w:p>
    <w:p w:rsidR="006E3F99" w:rsidRPr="006E3F99" w:rsidRDefault="006E3F99" w:rsidP="0098442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lastRenderedPageBreak/>
        <w:t xml:space="preserve">Во всех населенных пунктах Молькинского муниципального образования предлагается создание кооперативов по заготовке кормов и закупу сельхозпродукции. 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F99">
        <w:rPr>
          <w:rFonts w:ascii="Times New Roman" w:hAnsi="Times New Roman" w:cs="Times New Roman"/>
          <w:b/>
          <w:sz w:val="24"/>
          <w:szCs w:val="24"/>
        </w:rPr>
        <w:t>2.4. Зоны инженерной и транспортной инфраструктуры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Новые коммунальные зоны в черте населенных пунктов, предусматриваемые проектом, образованы объектами, необходимыми для улучшения инженерного обеспечения населения (станции технического обслуживания автомобилей, котельные, линии электропередачи, и прочие линейные инженерные объекты) имеют незначительные территории и нормативные санитарные разрывы.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 Проектом предлагается реконструкция существующих автодорог. Благоустройство существующих улиц, строительство и благоустройство улиц в районах новой застройки всех населенных пунктов. При выборе участков и трасс различных коммуникационных коридоров, надо минимизировать изъятие сельскохозяйственных земель. Для предотвращения вредного воздействия от сооружений и коммуникаций транспорта, связи, инженерного оборудования необходимо обеспечивать соблюдение нормативных расстояний до территорий жилых, общественно-деловых и рекреационных зон и других требований в соответствии с государственными градостроительными нормативами и правилами.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F99">
        <w:rPr>
          <w:rFonts w:ascii="Times New Roman" w:hAnsi="Times New Roman" w:cs="Times New Roman"/>
          <w:b/>
          <w:iCs/>
          <w:spacing w:val="-3"/>
          <w:kern w:val="1"/>
          <w:sz w:val="24"/>
          <w:szCs w:val="24"/>
          <w:shd w:val="clear" w:color="auto" w:fill="FFFFFF"/>
        </w:rPr>
        <w:t>2.5. Зоны сельскохозяйственного назначения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Эта функциональная зона занимает значительную территорию муниципального образования. Эта территория, на которой преобладают земли сельскохозяйственного назначения, предназначенная для производства товарной сельскохозяйственной продукции и размещения предприятий по ее переработке. 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 xml:space="preserve">Участки сельхозугодий, попадающие в границы охранных зон, сохраняют свои функции с теми ограничениями, которые предусмотрены режимом использования этой конкретной природоохранной территории. </w:t>
      </w:r>
    </w:p>
    <w:p w:rsidR="006E3F99" w:rsidRPr="006E3F99" w:rsidRDefault="006E3F99" w:rsidP="009844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sz w:val="24"/>
          <w:szCs w:val="24"/>
        </w:rPr>
        <w:t>Наличие кормовой базы позволяет значительно увеличить поголовье КРС.</w:t>
      </w:r>
    </w:p>
    <w:p w:rsidR="006E3F99" w:rsidRPr="006E3F99" w:rsidRDefault="006E3F99" w:rsidP="00984429">
      <w:pPr>
        <w:spacing w:before="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F99">
        <w:rPr>
          <w:rFonts w:ascii="Times New Roman" w:hAnsi="Times New Roman" w:cs="Times New Roman"/>
          <w:b/>
          <w:sz w:val="24"/>
          <w:szCs w:val="24"/>
        </w:rPr>
        <w:t>2.6. Зоны ландшафтно-рекреационного назначения</w:t>
      </w:r>
    </w:p>
    <w:p w:rsidR="006E3F99" w:rsidRPr="006E3F99" w:rsidRDefault="006E3F99" w:rsidP="00984429">
      <w:pPr>
        <w:tabs>
          <w:tab w:val="left" w:pos="360"/>
          <w:tab w:val="left" w:pos="70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iCs/>
          <w:spacing w:val="-3"/>
          <w:kern w:val="1"/>
          <w:sz w:val="24"/>
          <w:szCs w:val="24"/>
          <w:shd w:val="clear" w:color="auto" w:fill="FFFFFF"/>
        </w:rPr>
      </w:pPr>
      <w:r w:rsidRPr="006E3F99"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t xml:space="preserve">Территория </w:t>
      </w:r>
      <w:r w:rsidRPr="006E3F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E3F99"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t>имеет хорошие рекреационные ресурсы, в связи с чем, предусматривается развитие системы отдыха. Намечены зоны длительного, смешанного и кратковременного отдыха. Предлагается организация рекреационной зоны на берегу Братского водохранилища.</w:t>
      </w:r>
    </w:p>
    <w:p w:rsidR="006E3F99" w:rsidRPr="006E3F99" w:rsidRDefault="006E3F99" w:rsidP="0098442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t xml:space="preserve">Планируется создание новых зон отдыха населения: строительство ипподрома и стадиона в селе Молька, спортивных площадок в </w:t>
      </w:r>
      <w:r w:rsidRPr="006E3F99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E3F99">
        <w:rPr>
          <w:rFonts w:ascii="Times New Roman" w:hAnsi="Times New Roman" w:cs="Times New Roman"/>
          <w:sz w:val="24"/>
          <w:szCs w:val="24"/>
        </w:rPr>
        <w:t>Лобагай</w:t>
      </w:r>
      <w:proofErr w:type="spellEnd"/>
      <w:r w:rsidRPr="006E3F99">
        <w:rPr>
          <w:rFonts w:ascii="Times New Roman" w:hAnsi="Times New Roman" w:cs="Times New Roman"/>
          <w:sz w:val="24"/>
          <w:szCs w:val="24"/>
        </w:rPr>
        <w:t xml:space="preserve">,  д. Халюты,  </w:t>
      </w:r>
      <w:proofErr w:type="spellStart"/>
      <w:r w:rsidRPr="006E3F9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E3F9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E3F99">
        <w:rPr>
          <w:rFonts w:ascii="Times New Roman" w:hAnsi="Times New Roman" w:cs="Times New Roman"/>
          <w:sz w:val="24"/>
          <w:szCs w:val="24"/>
        </w:rPr>
        <w:t>одатовская</w:t>
      </w:r>
      <w:proofErr w:type="spellEnd"/>
      <w:r w:rsidRPr="006E3F99">
        <w:rPr>
          <w:rFonts w:ascii="Times New Roman" w:hAnsi="Times New Roman" w:cs="Times New Roman"/>
          <w:sz w:val="24"/>
          <w:szCs w:val="24"/>
        </w:rPr>
        <w:t xml:space="preserve">, д. Ясачная </w:t>
      </w:r>
      <w:proofErr w:type="spellStart"/>
      <w:r w:rsidRPr="006E3F99">
        <w:rPr>
          <w:rFonts w:ascii="Times New Roman" w:hAnsi="Times New Roman" w:cs="Times New Roman"/>
          <w:sz w:val="24"/>
          <w:szCs w:val="24"/>
        </w:rPr>
        <w:t>Харюзовка</w:t>
      </w:r>
      <w:proofErr w:type="spellEnd"/>
      <w:r w:rsidRPr="006E3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F99" w:rsidRPr="006E3F99" w:rsidRDefault="006E3F99" w:rsidP="00984429">
      <w:pPr>
        <w:spacing w:before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F99">
        <w:rPr>
          <w:rFonts w:ascii="Times New Roman" w:hAnsi="Times New Roman" w:cs="Times New Roman"/>
          <w:b/>
          <w:sz w:val="24"/>
          <w:szCs w:val="24"/>
        </w:rPr>
        <w:t>2.7. Зоны специального назначения</w:t>
      </w:r>
    </w:p>
    <w:p w:rsidR="006E3F99" w:rsidRPr="006E3F99" w:rsidRDefault="006E3F99" w:rsidP="00984429">
      <w:pPr>
        <w:spacing w:line="240" w:lineRule="auto"/>
        <w:ind w:firstLine="720"/>
        <w:jc w:val="both"/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</w:pPr>
      <w:r w:rsidRPr="006E3F99"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t xml:space="preserve">Зоны специального назначения предназначены для размещения кладбищ, скотомогильников и иных объектов, использование которых несовместимо с использованием других видов территориальных зон. </w:t>
      </w:r>
    </w:p>
    <w:p w:rsidR="006E3F99" w:rsidRPr="006E3F99" w:rsidRDefault="006E3F99" w:rsidP="00984429">
      <w:pPr>
        <w:spacing w:line="240" w:lineRule="auto"/>
        <w:ind w:firstLine="720"/>
        <w:jc w:val="both"/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</w:pPr>
      <w:r w:rsidRPr="006E3F99">
        <w:rPr>
          <w:rFonts w:ascii="Times New Roman" w:hAnsi="Times New Roman" w:cs="Times New Roman"/>
          <w:iCs/>
          <w:spacing w:val="-3"/>
          <w:kern w:val="1"/>
          <w:sz w:val="24"/>
          <w:szCs w:val="24"/>
          <w:shd w:val="clear" w:color="auto" w:fill="FFFFFF"/>
        </w:rPr>
        <w:t>Предлагается ликвидация несанкционированных свалок. Для хранения и складирования твердых бытовых отходов предлагается размещение полигона ТБО.</w:t>
      </w:r>
    </w:p>
    <w:p w:rsidR="008D55DA" w:rsidRPr="00AE53CF" w:rsidRDefault="008D55DA" w:rsidP="008D55DA">
      <w:pPr>
        <w:spacing w:before="240" w:after="6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32"/>
          <w:szCs w:val="24"/>
          <w:lang w:eastAsia="ru-RU"/>
        </w:rPr>
      </w:pPr>
      <w:bookmarkStart w:id="2" w:name="_Toc55389930"/>
      <w:r w:rsidRPr="00C705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0"/>
          <w:lang w:eastAsia="ru-RU"/>
        </w:rPr>
        <w:t> </w:t>
      </w:r>
      <w:bookmarkEnd w:id="2"/>
      <w:r w:rsidRPr="00AE53C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0"/>
          <w:lang w:eastAsia="ru-RU"/>
        </w:rPr>
        <w:t>АДМИНИСТРАТИВНОЕ ДЕЛЕНИЕ</w:t>
      </w:r>
    </w:p>
    <w:p w:rsidR="008D55DA" w:rsidRPr="00AE53CF" w:rsidRDefault="00C72014" w:rsidP="008D55DA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Молькинское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муниципальное образование</w:t>
      </w:r>
      <w:r w:rsidR="008D55DA"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включает в себя 5 населенных пунктов, с административным центром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олька</w:t>
      </w:r>
      <w:proofErr w:type="spellEnd"/>
    </w:p>
    <w:tbl>
      <w:tblPr>
        <w:tblStyle w:val="ad"/>
        <w:tblW w:w="9661" w:type="dxa"/>
        <w:tblLook w:val="04A0"/>
      </w:tblPr>
      <w:tblGrid>
        <w:gridCol w:w="3173"/>
        <w:gridCol w:w="2605"/>
        <w:gridCol w:w="2234"/>
        <w:gridCol w:w="1649"/>
      </w:tblGrid>
      <w:tr w:rsidR="008D55DA" w:rsidRPr="00AE53CF" w:rsidTr="00BA110F">
        <w:trPr>
          <w:trHeight w:val="729"/>
        </w:trPr>
        <w:tc>
          <w:tcPr>
            <w:tcW w:w="3173" w:type="dxa"/>
            <w:hideMark/>
          </w:tcPr>
          <w:p w:rsidR="008D55DA" w:rsidRPr="00AE53CF" w:rsidRDefault="008D55DA" w:rsidP="00FF2D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2605" w:type="dxa"/>
            <w:hideMark/>
          </w:tcPr>
          <w:p w:rsidR="008D55DA" w:rsidRPr="00AE53CF" w:rsidRDefault="008D55DA" w:rsidP="00FF2D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2234" w:type="dxa"/>
            <w:hideMark/>
          </w:tcPr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от населенного пункта </w:t>
            </w:r>
            <w:proofErr w:type="gram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</w:t>
            </w:r>
            <w:proofErr w:type="gramEnd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административного</w:t>
            </w:r>
          </w:p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центра, </w:t>
            </w:r>
            <w:proofErr w:type="gram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649" w:type="dxa"/>
            <w:hideMark/>
          </w:tcPr>
          <w:p w:rsidR="008D55DA" w:rsidRPr="00AE53CF" w:rsidRDefault="008D55DA" w:rsidP="00FF2D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от населенного пункта до  районного центра, </w:t>
            </w:r>
            <w:proofErr w:type="gram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</w:tr>
      <w:tr w:rsidR="008D55DA" w:rsidRPr="00AE53CF" w:rsidTr="00BA110F">
        <w:trPr>
          <w:trHeight w:val="901"/>
        </w:trPr>
        <w:tc>
          <w:tcPr>
            <w:tcW w:w="3173" w:type="dxa"/>
            <w:hideMark/>
          </w:tcPr>
          <w:p w:rsidR="008D55DA" w:rsidRPr="00AE53CF" w:rsidRDefault="00540BD2" w:rsidP="0054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Молькинское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муниципальное образование</w:t>
            </w:r>
            <w:r w:rsidRPr="00AE53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Усть-Удинского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8D55DA"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района Иркутской области,  административный центр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олька</w:t>
            </w:r>
            <w:proofErr w:type="spellEnd"/>
          </w:p>
        </w:tc>
        <w:tc>
          <w:tcPr>
            <w:tcW w:w="2605" w:type="dxa"/>
            <w:hideMark/>
          </w:tcPr>
          <w:p w:rsidR="008D55DA" w:rsidRDefault="00540BD2" w:rsidP="00FF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олька</w:t>
            </w:r>
            <w:proofErr w:type="spellEnd"/>
          </w:p>
          <w:p w:rsidR="00540BD2" w:rsidRDefault="00540BD2" w:rsidP="00FF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обагай</w:t>
            </w:r>
            <w:proofErr w:type="spellEnd"/>
          </w:p>
          <w:p w:rsidR="00540BD2" w:rsidRDefault="00540BD2" w:rsidP="00FF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одатовская</w:t>
            </w:r>
            <w:proofErr w:type="spellEnd"/>
          </w:p>
          <w:p w:rsidR="00540BD2" w:rsidRDefault="00540BD2" w:rsidP="00FF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алюты</w:t>
            </w:r>
            <w:proofErr w:type="spellEnd"/>
          </w:p>
          <w:p w:rsidR="00540BD2" w:rsidRPr="00AE53CF" w:rsidRDefault="00540BD2" w:rsidP="00FF2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Хайрюзовка</w:t>
            </w:r>
            <w:proofErr w:type="spellEnd"/>
          </w:p>
        </w:tc>
        <w:tc>
          <w:tcPr>
            <w:tcW w:w="2234" w:type="dxa"/>
            <w:hideMark/>
          </w:tcPr>
          <w:p w:rsidR="008D55DA" w:rsidRPr="005C72D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649" w:type="dxa"/>
            <w:hideMark/>
          </w:tcPr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</w:t>
            </w:r>
          </w:p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</w:t>
            </w:r>
          </w:p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  <w:p w:rsidR="008D55DA" w:rsidRPr="005C72DF" w:rsidRDefault="005C72DF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</w:p>
        </w:tc>
      </w:tr>
    </w:tbl>
    <w:p w:rsidR="008D55DA" w:rsidRPr="00AE53CF" w:rsidRDefault="008D55DA" w:rsidP="008D55DA">
      <w:pPr>
        <w:spacing w:before="240" w:after="6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32"/>
          <w:szCs w:val="24"/>
          <w:lang w:eastAsia="ru-RU"/>
        </w:rPr>
      </w:pPr>
      <w:bookmarkStart w:id="3" w:name="_Toc132715994"/>
      <w:bookmarkEnd w:id="3"/>
      <w:r w:rsidRPr="00AE53C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0"/>
          <w:lang w:eastAsia="ru-RU"/>
        </w:rPr>
        <w:t> ДЕМОГРАФИЧЕСКАЯ СИТУАЦИЯ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Общая  численность  населения </w:t>
      </w:r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Молькинского муниципального образования</w:t>
      </w:r>
      <w:r w:rsidR="00540BD2"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01.01.201</w:t>
      </w:r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года  составила  1</w:t>
      </w:r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554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человек</w:t>
      </w:r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Численность  трудоспособного  возраста  составляет </w:t>
      </w:r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812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человек (5</w:t>
      </w:r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% от общей  численности).</w:t>
      </w:r>
    </w:p>
    <w:p w:rsidR="008D55DA" w:rsidRPr="00AE53CF" w:rsidRDefault="008D55DA" w:rsidP="00540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Демографическая ситуация в </w:t>
      </w:r>
      <w:proofErr w:type="spellStart"/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Молькинском</w:t>
      </w:r>
      <w:proofErr w:type="spellEnd"/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муниципальном образовании</w:t>
      </w:r>
      <w:r w:rsidR="00540BD2"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2016 году </w:t>
      </w:r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увеличилась,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</w:t>
      </w:r>
      <w:r w:rsidR="0064165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рождаемость превышает смертность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самообеспечения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(питание, лечение, лекарства, одежда),  прекращением деятельности ранее </w:t>
      </w:r>
      <w:proofErr w:type="gram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крупных</w:t>
      </w:r>
      <w:proofErr w:type="gram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предприятия, появилась безработица, резко снизились доходы населения. Ситуация в настоящее время начала улучшаться.    На показатели рождаемости влияют следующие моменты:</w:t>
      </w:r>
    </w:p>
    <w:p w:rsidR="008D55DA" w:rsidRPr="00AE53CF" w:rsidRDefault="008D55DA" w:rsidP="008D55DA">
      <w:pPr>
        <w:tabs>
          <w:tab w:val="left" w:pos="39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материальное благополучие;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государственные выплаты за рождение второго ребенка;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наличие собственного жилья;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уверенность в будущем подрастающего поколения.</w:t>
      </w:r>
    </w:p>
    <w:p w:rsidR="008D55DA" w:rsidRPr="00AE53CF" w:rsidRDefault="00BA110F" w:rsidP="008D55DA">
      <w:pPr>
        <w:spacing w:after="0" w:line="450" w:lineRule="atLeast"/>
        <w:ind w:left="855" w:hanging="360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Р</w:t>
      </w:r>
      <w:r w:rsidRPr="00AE53C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ынок труда </w:t>
      </w:r>
    </w:p>
    <w:p w:rsidR="00641657" w:rsidRPr="00366245" w:rsidRDefault="008D55DA" w:rsidP="00641657">
      <w:pPr>
        <w:spacing w:after="0" w:line="240" w:lineRule="auto"/>
        <w:ind w:firstLine="540"/>
        <w:jc w:val="both"/>
        <w:rPr>
          <w:sz w:val="28"/>
          <w:szCs w:val="28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 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Численность трудоспособного населения - </w:t>
      </w:r>
      <w:r w:rsidR="00540BD2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812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человек. Доля численности населения в трудоспособном возрасте от общей составляет  5</w:t>
      </w:r>
      <w:r w:rsidR="0064165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2,2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процент</w:t>
      </w:r>
      <w:r w:rsidR="0064165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а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. </w:t>
      </w:r>
    </w:p>
    <w:p w:rsidR="00641657" w:rsidRPr="00641657" w:rsidRDefault="00641657" w:rsidP="00641657">
      <w:pPr>
        <w:tabs>
          <w:tab w:val="left" w:pos="11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65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416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4165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41657">
        <w:rPr>
          <w:rFonts w:ascii="Times New Roman" w:hAnsi="Times New Roman" w:cs="Times New Roman"/>
          <w:sz w:val="24"/>
          <w:szCs w:val="24"/>
        </w:rPr>
        <w:t xml:space="preserve">  дефицита  рабочих  мест  часть  трудоспособного  населения  является  временно  безработными,  работают  вахтовым  методом  в  других  регионах,  ведут  личное  подсобное  хозяйство.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               </w:t>
      </w:r>
    </w:p>
    <w:tbl>
      <w:tblPr>
        <w:tblStyle w:val="ad"/>
        <w:tblW w:w="0" w:type="auto"/>
        <w:tblLook w:val="04A0"/>
      </w:tblPr>
      <w:tblGrid>
        <w:gridCol w:w="6804"/>
        <w:gridCol w:w="1985"/>
      </w:tblGrid>
      <w:tr w:rsidR="008D55DA" w:rsidRPr="00AE53CF" w:rsidTr="00FF2DE0">
        <w:trPr>
          <w:trHeight w:val="287"/>
        </w:trPr>
        <w:tc>
          <w:tcPr>
            <w:tcW w:w="6804" w:type="dxa"/>
            <w:hideMark/>
          </w:tcPr>
          <w:p w:rsidR="008D55DA" w:rsidRPr="00AE53CF" w:rsidRDefault="008D55DA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жителей всего</w:t>
            </w:r>
          </w:p>
        </w:tc>
        <w:tc>
          <w:tcPr>
            <w:tcW w:w="1985" w:type="dxa"/>
            <w:hideMark/>
          </w:tcPr>
          <w:p w:rsidR="008D55DA" w:rsidRPr="00AE53CF" w:rsidRDefault="008D55DA" w:rsidP="005C72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554</w:t>
            </w:r>
          </w:p>
        </w:tc>
      </w:tr>
      <w:tr w:rsidR="008D55DA" w:rsidRPr="00AE53CF" w:rsidTr="00FF2DE0">
        <w:trPr>
          <w:trHeight w:val="287"/>
        </w:trPr>
        <w:tc>
          <w:tcPr>
            <w:tcW w:w="6804" w:type="dxa"/>
            <w:hideMark/>
          </w:tcPr>
          <w:p w:rsidR="008D55DA" w:rsidRPr="00AE53CF" w:rsidRDefault="008D55DA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hideMark/>
          </w:tcPr>
          <w:p w:rsidR="008D55DA" w:rsidRPr="00AE53CF" w:rsidRDefault="005C72DF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812</w:t>
            </w:r>
          </w:p>
        </w:tc>
      </w:tr>
      <w:tr w:rsidR="008D55DA" w:rsidRPr="00AE53CF" w:rsidTr="00FF2DE0">
        <w:trPr>
          <w:trHeight w:val="287"/>
        </w:trPr>
        <w:tc>
          <w:tcPr>
            <w:tcW w:w="6804" w:type="dxa"/>
            <w:hideMark/>
          </w:tcPr>
          <w:p w:rsidR="008D55DA" w:rsidRPr="00AE53CF" w:rsidRDefault="008D55DA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трудоустроенных жителей</w:t>
            </w:r>
          </w:p>
        </w:tc>
        <w:tc>
          <w:tcPr>
            <w:tcW w:w="1985" w:type="dxa"/>
            <w:hideMark/>
          </w:tcPr>
          <w:p w:rsidR="008D55DA" w:rsidRPr="00AE53CF" w:rsidRDefault="005C72DF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</w:t>
            </w:r>
          </w:p>
        </w:tc>
      </w:tr>
      <w:tr w:rsidR="008D55DA" w:rsidRPr="00AE53CF" w:rsidTr="00FF2DE0">
        <w:trPr>
          <w:trHeight w:val="405"/>
        </w:trPr>
        <w:tc>
          <w:tcPr>
            <w:tcW w:w="6804" w:type="dxa"/>
            <w:hideMark/>
          </w:tcPr>
          <w:p w:rsidR="008D55DA" w:rsidRPr="00AE53CF" w:rsidRDefault="008D55DA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 работающих от общего кол-ва  жителей</w:t>
            </w:r>
          </w:p>
        </w:tc>
        <w:tc>
          <w:tcPr>
            <w:tcW w:w="1985" w:type="dxa"/>
            <w:hideMark/>
          </w:tcPr>
          <w:p w:rsidR="008D55DA" w:rsidRPr="00AE53CF" w:rsidRDefault="008D55DA" w:rsidP="005C72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5C72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1,6</w:t>
            </w:r>
          </w:p>
        </w:tc>
      </w:tr>
      <w:tr w:rsidR="008D55DA" w:rsidRPr="00AE53CF" w:rsidTr="00FF2DE0">
        <w:trPr>
          <w:trHeight w:val="345"/>
        </w:trPr>
        <w:tc>
          <w:tcPr>
            <w:tcW w:w="6804" w:type="dxa"/>
            <w:hideMark/>
          </w:tcPr>
          <w:p w:rsidR="008D55DA" w:rsidRPr="00AE53CF" w:rsidRDefault="008D55DA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hideMark/>
          </w:tcPr>
          <w:p w:rsidR="008D55DA" w:rsidRPr="00AE53CF" w:rsidRDefault="005C72DF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22,6</w:t>
            </w:r>
          </w:p>
        </w:tc>
      </w:tr>
      <w:tr w:rsidR="008D55DA" w:rsidRPr="00AE53CF" w:rsidTr="00FF2DE0">
        <w:trPr>
          <w:trHeight w:val="287"/>
        </w:trPr>
        <w:tc>
          <w:tcPr>
            <w:tcW w:w="6804" w:type="dxa"/>
            <w:hideMark/>
          </w:tcPr>
          <w:p w:rsidR="008D55DA" w:rsidRPr="00AE53CF" w:rsidRDefault="008D55DA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дворов</w:t>
            </w:r>
          </w:p>
        </w:tc>
        <w:tc>
          <w:tcPr>
            <w:tcW w:w="1985" w:type="dxa"/>
            <w:hideMark/>
          </w:tcPr>
          <w:p w:rsidR="008D55DA" w:rsidRPr="00AE53CF" w:rsidRDefault="005C72DF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468</w:t>
            </w:r>
          </w:p>
        </w:tc>
      </w:tr>
      <w:tr w:rsidR="008D55DA" w:rsidRPr="00AE53CF" w:rsidTr="00FF2DE0">
        <w:trPr>
          <w:trHeight w:val="287"/>
        </w:trPr>
        <w:tc>
          <w:tcPr>
            <w:tcW w:w="6804" w:type="dxa"/>
            <w:hideMark/>
          </w:tcPr>
          <w:p w:rsidR="008D55DA" w:rsidRPr="00AE53CF" w:rsidRDefault="008D55DA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пенсионеров</w:t>
            </w:r>
          </w:p>
        </w:tc>
        <w:tc>
          <w:tcPr>
            <w:tcW w:w="1985" w:type="dxa"/>
            <w:hideMark/>
          </w:tcPr>
          <w:p w:rsidR="008D55DA" w:rsidRPr="00AE53CF" w:rsidRDefault="005C72DF" w:rsidP="00FF2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</w:t>
            </w:r>
          </w:p>
        </w:tc>
      </w:tr>
    </w:tbl>
    <w:p w:rsidR="008D55DA" w:rsidRPr="00AE53CF" w:rsidRDefault="008D55DA" w:rsidP="008D55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 приведенных данных видно, что лишь  </w:t>
      </w:r>
      <w:r w:rsidR="005C72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22,6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% граждан трудоспособного возраста </w:t>
      </w:r>
      <w:proofErr w:type="gram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трудоустроены</w:t>
      </w:r>
      <w:proofErr w:type="gram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Пенсионеры составляют 1</w:t>
      </w:r>
      <w:r w:rsidR="005C72D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7,9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%  населения. В поселении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существует серьезная проблема занятости трудоспособного населения. </w:t>
      </w:r>
      <w:proofErr w:type="gram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связи с этим одной из  главных задач для органов местного самоуправления  в поселении</w:t>
      </w:r>
      <w:proofErr w:type="gram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должна стать занятость населения.</w:t>
      </w:r>
      <w:bookmarkStart w:id="4" w:name="_Toc132716908"/>
      <w:bookmarkEnd w:id="4"/>
    </w:p>
    <w:p w:rsidR="008D55DA" w:rsidRPr="00AE53CF" w:rsidRDefault="008D55DA" w:rsidP="008D55DA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Развитие отраслей социальной сферы</w:t>
      </w:r>
    </w:p>
    <w:p w:rsidR="008D55DA" w:rsidRPr="00AE53CF" w:rsidRDefault="008D55DA" w:rsidP="008D55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Прогнозом на 201</w:t>
      </w:r>
      <w:r w:rsidR="003B3E4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 и на период до 20</w:t>
      </w:r>
      <w:r w:rsidR="00053D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30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года  определены следующие приоритеты социального  развития </w:t>
      </w:r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Молькинского муниципального образования </w:t>
      </w:r>
      <w:proofErr w:type="spellStart"/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Усть-Удинского</w:t>
      </w:r>
      <w:proofErr w:type="spellEnd"/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</w:p>
    <w:p w:rsidR="008D55DA" w:rsidRPr="00AE53CF" w:rsidRDefault="008D55DA" w:rsidP="008D55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-повышение уровня жизни населения </w:t>
      </w:r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Молькинского муниципального образования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в т.ч. на основе развития социальной инфраструктуры;</w:t>
      </w:r>
    </w:p>
    <w:p w:rsidR="008D55DA" w:rsidRPr="00AE53CF" w:rsidRDefault="008D55DA" w:rsidP="008D55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D55DA" w:rsidRPr="00AE53CF" w:rsidRDefault="008D55DA" w:rsidP="008D55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-развитие жилищной сферы в </w:t>
      </w:r>
      <w:proofErr w:type="spellStart"/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Молькинском</w:t>
      </w:r>
      <w:proofErr w:type="spellEnd"/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муниципальном образовании;</w:t>
      </w:r>
    </w:p>
    <w:p w:rsidR="008D55DA" w:rsidRPr="00AE53CF" w:rsidRDefault="008D55DA" w:rsidP="008D55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-создание условий для гармоничного развития подрастающего поколения в </w:t>
      </w:r>
      <w:proofErr w:type="spellStart"/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Молькинском</w:t>
      </w:r>
      <w:proofErr w:type="spellEnd"/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муниципальном образовании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;</w:t>
      </w:r>
    </w:p>
    <w:p w:rsidR="008D55DA" w:rsidRDefault="008D55DA" w:rsidP="008D55DA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-сохранение культурного наследия.</w:t>
      </w:r>
    </w:p>
    <w:p w:rsidR="008D55DA" w:rsidRPr="00692BF0" w:rsidRDefault="008D55DA" w:rsidP="008D55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3B3E4C" w:rsidRPr="00106227" w:rsidRDefault="003B3E4C" w:rsidP="008D55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E4C" w:rsidRPr="003B3E4C" w:rsidRDefault="003B3E4C" w:rsidP="003B3E4C">
      <w:pPr>
        <w:ind w:firstLine="72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3B3E4C">
        <w:rPr>
          <w:rFonts w:ascii="Times New Roman" w:hAnsi="Times New Roman" w:cs="Times New Roman"/>
          <w:kern w:val="1"/>
          <w:sz w:val="24"/>
          <w:szCs w:val="24"/>
        </w:rPr>
        <w:t>На территории Молькинского муниципального образования расположен ряд объектов, относящихся к вопросам местного значения муниципального района, но без которых жизнедеятельность сельского поселения невозможна. Поэтому в рамках генерального плана сельского поселения рассматриваются и эти вопросы.</w:t>
      </w:r>
    </w:p>
    <w:p w:rsidR="003B3E4C" w:rsidRPr="003B3E4C" w:rsidRDefault="003B3E4C" w:rsidP="003B3E4C">
      <w:pPr>
        <w:ind w:firstLine="72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B3E4C">
        <w:rPr>
          <w:rFonts w:ascii="Times New Roman" w:hAnsi="Times New Roman" w:cs="Times New Roman"/>
          <w:kern w:val="1"/>
          <w:sz w:val="24"/>
          <w:szCs w:val="24"/>
          <w:lang w:eastAsia="ar-SA"/>
        </w:rPr>
        <w:t>«Методика определения нормативной потребности субъектов Российской Федерации в объектах социальной инфраструктуры», одобренная распоряжением Правительства Российской Федерации от 19 октября 1999г. № 1683-р (далее «Методика...») относит к минимально необходимым сферам общественного обслуживания 4 вида учреждений:</w:t>
      </w:r>
    </w:p>
    <w:p w:rsidR="003B3E4C" w:rsidRPr="003B3E4C" w:rsidRDefault="003B3E4C" w:rsidP="003B3E4C">
      <w:pPr>
        <w:widowControl w:val="0"/>
        <w:numPr>
          <w:ilvl w:val="0"/>
          <w:numId w:val="4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B3E4C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образования (образовательные учреждения, включая детские дошкольные);</w:t>
      </w:r>
    </w:p>
    <w:p w:rsidR="003B3E4C" w:rsidRPr="003B3E4C" w:rsidRDefault="003B3E4C" w:rsidP="003B3E4C">
      <w:pPr>
        <w:widowControl w:val="0"/>
        <w:numPr>
          <w:ilvl w:val="0"/>
          <w:numId w:val="4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B3E4C">
        <w:rPr>
          <w:rFonts w:ascii="Times New Roman" w:hAnsi="Times New Roman" w:cs="Times New Roman"/>
          <w:kern w:val="1"/>
          <w:sz w:val="24"/>
          <w:szCs w:val="24"/>
          <w:lang w:eastAsia="ar-SA"/>
        </w:rPr>
        <w:t>здравоохранения;</w:t>
      </w:r>
    </w:p>
    <w:p w:rsidR="003B3E4C" w:rsidRPr="003B3E4C" w:rsidRDefault="003B3E4C" w:rsidP="003B3E4C">
      <w:pPr>
        <w:widowControl w:val="0"/>
        <w:numPr>
          <w:ilvl w:val="0"/>
          <w:numId w:val="4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B3E4C">
        <w:rPr>
          <w:rFonts w:ascii="Times New Roman" w:hAnsi="Times New Roman" w:cs="Times New Roman"/>
          <w:kern w:val="1"/>
          <w:sz w:val="24"/>
          <w:szCs w:val="24"/>
          <w:lang w:eastAsia="ar-SA"/>
        </w:rPr>
        <w:t>культуры и искусства;</w:t>
      </w:r>
    </w:p>
    <w:p w:rsidR="003B3E4C" w:rsidRPr="003B3E4C" w:rsidRDefault="003B3E4C" w:rsidP="003B3E4C">
      <w:pPr>
        <w:widowControl w:val="0"/>
        <w:numPr>
          <w:ilvl w:val="0"/>
          <w:numId w:val="4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B3E4C">
        <w:rPr>
          <w:rFonts w:ascii="Times New Roman" w:hAnsi="Times New Roman" w:cs="Times New Roman"/>
          <w:kern w:val="1"/>
          <w:sz w:val="24"/>
          <w:szCs w:val="24"/>
          <w:lang w:eastAsia="ar-SA"/>
        </w:rPr>
        <w:t>физической культуры и спорта.</w:t>
      </w:r>
    </w:p>
    <w:p w:rsidR="003B3E4C" w:rsidRPr="00543F5B" w:rsidRDefault="003B3E4C" w:rsidP="003B3E4C">
      <w:pPr>
        <w:pStyle w:val="3"/>
        <w:tabs>
          <w:tab w:val="left" w:pos="0"/>
        </w:tabs>
        <w:ind w:firstLine="567"/>
        <w:jc w:val="center"/>
        <w:rPr>
          <w:i/>
          <w:iCs/>
          <w:kern w:val="1"/>
          <w:sz w:val="24"/>
          <w:szCs w:val="24"/>
          <w:shd w:val="clear" w:color="auto" w:fill="FFFFFF"/>
        </w:rPr>
      </w:pPr>
      <w:bookmarkStart w:id="5" w:name="_Toc341701641"/>
      <w:r w:rsidRPr="00543F5B">
        <w:rPr>
          <w:i/>
          <w:iCs/>
          <w:kern w:val="1"/>
          <w:sz w:val="24"/>
          <w:szCs w:val="24"/>
          <w:shd w:val="clear" w:color="auto" w:fill="FFFFFF"/>
        </w:rPr>
        <w:t>Объекты районного значения, расположенные на территории Молькинского муниципального образования</w:t>
      </w:r>
      <w:bookmarkEnd w:id="5"/>
    </w:p>
    <w:p w:rsidR="003B3E4C" w:rsidRPr="00543F5B" w:rsidRDefault="003B3E4C" w:rsidP="003B3E4C">
      <w:pPr>
        <w:tabs>
          <w:tab w:val="left" w:pos="0"/>
        </w:tabs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3F5B">
        <w:rPr>
          <w:rFonts w:ascii="Times New Roman" w:hAnsi="Times New Roman" w:cs="Times New Roman"/>
          <w:b/>
          <w:sz w:val="24"/>
          <w:szCs w:val="24"/>
        </w:rPr>
        <w:t>Учреждения образования</w:t>
      </w:r>
    </w:p>
    <w:p w:rsidR="003B3E4C" w:rsidRPr="003B3E4C" w:rsidRDefault="003B3E4C" w:rsidP="003B3E4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3E4C">
        <w:rPr>
          <w:rFonts w:ascii="Times New Roman" w:hAnsi="Times New Roman" w:cs="Times New Roman"/>
          <w:spacing w:val="-2"/>
          <w:kern w:val="1"/>
          <w:sz w:val="24"/>
          <w:szCs w:val="24"/>
          <w:shd w:val="clear" w:color="auto" w:fill="FFFFFF"/>
        </w:rPr>
        <w:t xml:space="preserve">Система образования </w:t>
      </w:r>
      <w:r w:rsidR="00543F5B">
        <w:rPr>
          <w:rFonts w:ascii="Times New Roman" w:hAnsi="Times New Roman" w:cs="Times New Roman"/>
          <w:spacing w:val="-2"/>
          <w:kern w:val="1"/>
          <w:sz w:val="24"/>
          <w:szCs w:val="24"/>
          <w:shd w:val="clear" w:color="auto" w:fill="FFFFFF"/>
        </w:rPr>
        <w:t>Молькинского муниципального образования</w:t>
      </w:r>
      <w:r w:rsidRPr="003B3E4C">
        <w:rPr>
          <w:rFonts w:ascii="Times New Roman" w:hAnsi="Times New Roman" w:cs="Times New Roman"/>
          <w:spacing w:val="-2"/>
          <w:kern w:val="1"/>
          <w:sz w:val="24"/>
          <w:szCs w:val="24"/>
          <w:shd w:val="clear" w:color="auto" w:fill="FFFFFF"/>
        </w:rPr>
        <w:t xml:space="preserve"> представлена </w:t>
      </w:r>
      <w:r w:rsidRPr="003B3E4C">
        <w:rPr>
          <w:rFonts w:ascii="Times New Roman" w:hAnsi="Times New Roman" w:cs="Times New Roman"/>
          <w:sz w:val="24"/>
          <w:szCs w:val="24"/>
        </w:rPr>
        <w:t xml:space="preserve">одним учреждением дошкольного образования – </w:t>
      </w:r>
      <w:r w:rsidRPr="003B3E4C">
        <w:rPr>
          <w:rFonts w:ascii="Times New Roman" w:hAnsi="Times New Roman" w:cs="Times New Roman"/>
          <w:spacing w:val="-2"/>
          <w:kern w:val="1"/>
          <w:sz w:val="24"/>
          <w:szCs w:val="24"/>
          <w:shd w:val="clear" w:color="auto" w:fill="FFFFFF"/>
        </w:rPr>
        <w:t>МКДОУ детский сад с. Молька</w:t>
      </w:r>
      <w:r w:rsidRPr="003B3E4C">
        <w:rPr>
          <w:rFonts w:ascii="Times New Roman" w:hAnsi="Times New Roman" w:cs="Times New Roman"/>
          <w:sz w:val="24"/>
          <w:szCs w:val="24"/>
        </w:rPr>
        <w:t xml:space="preserve">, и одним учреждением общего образования – МБОУ </w:t>
      </w:r>
      <w:proofErr w:type="spellStart"/>
      <w:r w:rsidRPr="003B3E4C">
        <w:rPr>
          <w:rFonts w:ascii="Times New Roman" w:hAnsi="Times New Roman" w:cs="Times New Roman"/>
          <w:sz w:val="24"/>
          <w:szCs w:val="24"/>
        </w:rPr>
        <w:t>Молькинская</w:t>
      </w:r>
      <w:proofErr w:type="spellEnd"/>
      <w:r w:rsidRPr="003B3E4C">
        <w:rPr>
          <w:rFonts w:ascii="Times New Roman" w:hAnsi="Times New Roman" w:cs="Times New Roman"/>
          <w:sz w:val="24"/>
          <w:szCs w:val="24"/>
        </w:rPr>
        <w:t xml:space="preserve"> СОШ, в состав которой  входят:  </w:t>
      </w:r>
      <w:proofErr w:type="spellStart"/>
      <w:r w:rsidRPr="003B3E4C">
        <w:rPr>
          <w:rFonts w:ascii="Times New Roman" w:hAnsi="Times New Roman" w:cs="Times New Roman"/>
          <w:sz w:val="24"/>
          <w:szCs w:val="24"/>
        </w:rPr>
        <w:t>Лобагайская</w:t>
      </w:r>
      <w:proofErr w:type="spellEnd"/>
      <w:r w:rsidRPr="003B3E4C">
        <w:rPr>
          <w:rFonts w:ascii="Times New Roman" w:hAnsi="Times New Roman" w:cs="Times New Roman"/>
          <w:sz w:val="24"/>
          <w:szCs w:val="24"/>
        </w:rPr>
        <w:t xml:space="preserve"> НОШ, </w:t>
      </w:r>
      <w:proofErr w:type="spellStart"/>
      <w:r w:rsidRPr="003B3E4C">
        <w:rPr>
          <w:rFonts w:ascii="Times New Roman" w:hAnsi="Times New Roman" w:cs="Times New Roman"/>
          <w:sz w:val="24"/>
          <w:szCs w:val="24"/>
        </w:rPr>
        <w:t>Податовская</w:t>
      </w:r>
      <w:proofErr w:type="spellEnd"/>
      <w:r w:rsidRPr="003B3E4C">
        <w:rPr>
          <w:rFonts w:ascii="Times New Roman" w:hAnsi="Times New Roman" w:cs="Times New Roman"/>
          <w:sz w:val="24"/>
          <w:szCs w:val="24"/>
        </w:rPr>
        <w:t xml:space="preserve"> НОШ и </w:t>
      </w:r>
      <w:proofErr w:type="spellStart"/>
      <w:r w:rsidRPr="003B3E4C">
        <w:rPr>
          <w:rFonts w:ascii="Times New Roman" w:hAnsi="Times New Roman" w:cs="Times New Roman"/>
          <w:sz w:val="24"/>
          <w:szCs w:val="24"/>
        </w:rPr>
        <w:t>Халютская</w:t>
      </w:r>
      <w:proofErr w:type="spellEnd"/>
      <w:r w:rsidRPr="003B3E4C">
        <w:rPr>
          <w:rFonts w:ascii="Times New Roman" w:hAnsi="Times New Roman" w:cs="Times New Roman"/>
          <w:sz w:val="24"/>
          <w:szCs w:val="24"/>
        </w:rPr>
        <w:t xml:space="preserve"> НОШ.</w:t>
      </w:r>
      <w:r w:rsidRPr="003B3E4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3B3E4C" w:rsidRPr="00543F5B" w:rsidRDefault="003B3E4C" w:rsidP="003B3E4C">
      <w:pPr>
        <w:spacing w:line="2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E4C">
        <w:rPr>
          <w:rFonts w:ascii="Times New Roman" w:hAnsi="Times New Roman" w:cs="Times New Roman"/>
          <w:sz w:val="24"/>
          <w:szCs w:val="24"/>
        </w:rPr>
        <w:t xml:space="preserve">По данным на 01.01.2017 года, на территории с. Молька функционирует одно дошкольное образовательное учреждение (детский сад) расчётной ёмкостью - 55 мест, </w:t>
      </w:r>
      <w:r w:rsidRPr="00543F5B">
        <w:rPr>
          <w:rFonts w:ascii="Times New Roman" w:hAnsi="Times New Roman" w:cs="Times New Roman"/>
          <w:sz w:val="24"/>
          <w:szCs w:val="24"/>
        </w:rPr>
        <w:t xml:space="preserve">фактическое число детей – 50. </w:t>
      </w:r>
    </w:p>
    <w:p w:rsidR="003B3E4C" w:rsidRPr="00543F5B" w:rsidRDefault="003B3E4C" w:rsidP="003B3E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lastRenderedPageBreak/>
        <w:t>На территории муниципального образования расположена одна общеобразовательная школа –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Молькинская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СОШ, суммарная расчётная ёмкость которой - 270 мест, численность учащихся в школе составляет 1</w:t>
      </w:r>
      <w:r w:rsidR="00543F5B" w:rsidRPr="00543F5B">
        <w:rPr>
          <w:rFonts w:ascii="Times New Roman" w:hAnsi="Times New Roman" w:cs="Times New Roman"/>
          <w:sz w:val="24"/>
          <w:szCs w:val="24"/>
        </w:rPr>
        <w:t xml:space="preserve">95 </w:t>
      </w:r>
      <w:r w:rsidRPr="00543F5B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3B3E4C" w:rsidRPr="00543F5B" w:rsidRDefault="003B3E4C" w:rsidP="003B3E4C">
      <w:pPr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Исходя из расчётного норматива, ёмкость существующей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Молькинской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СОШ будет обеспечивать население в общеобразовательных школах, в течение всего проектного периода.</w:t>
      </w:r>
    </w:p>
    <w:p w:rsidR="003B3E4C" w:rsidRPr="00543F5B" w:rsidRDefault="003B3E4C" w:rsidP="003B3E4C">
      <w:pPr>
        <w:spacing w:line="2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>Следует также отметить, что все образовательные учреждения имеют большой процент износа, необходимо провести их комплексный ремонт и реконструкцию.</w:t>
      </w:r>
    </w:p>
    <w:p w:rsidR="003B3E4C" w:rsidRPr="00817C4A" w:rsidRDefault="003B3E4C" w:rsidP="003B3E4C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tbl>
      <w:tblPr>
        <w:tblStyle w:val="ad"/>
        <w:tblW w:w="9275" w:type="dxa"/>
        <w:tblLook w:val="04A0"/>
      </w:tblPr>
      <w:tblGrid>
        <w:gridCol w:w="761"/>
        <w:gridCol w:w="3765"/>
        <w:gridCol w:w="3808"/>
        <w:gridCol w:w="941"/>
      </w:tblGrid>
      <w:tr w:rsidR="003B3E4C" w:rsidRPr="00AE53CF" w:rsidTr="003B3E4C">
        <w:tc>
          <w:tcPr>
            <w:tcW w:w="761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5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08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41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</w:t>
            </w:r>
            <w:proofErr w:type="spellEnd"/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3E4C" w:rsidRPr="00AE53CF" w:rsidTr="003B3E4C">
        <w:tc>
          <w:tcPr>
            <w:tcW w:w="761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5" w:type="dxa"/>
            <w:hideMark/>
          </w:tcPr>
          <w:p w:rsidR="003B3E4C" w:rsidRPr="00AE53CF" w:rsidRDefault="003B3E4C" w:rsidP="003B3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Молькинская</w:t>
            </w:r>
            <w:proofErr w:type="spellEnd"/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808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ул.Ангарская, 20</w:t>
            </w:r>
          </w:p>
        </w:tc>
        <w:tc>
          <w:tcPr>
            <w:tcW w:w="941" w:type="dxa"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E4C" w:rsidRPr="00AE53CF" w:rsidTr="003B3E4C">
        <w:tc>
          <w:tcPr>
            <w:tcW w:w="761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5" w:type="dxa"/>
            <w:hideMark/>
          </w:tcPr>
          <w:p w:rsidR="003B3E4C" w:rsidRPr="00AE53CF" w:rsidRDefault="003B3E4C" w:rsidP="003B3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5</w:t>
            </w:r>
          </w:p>
        </w:tc>
        <w:tc>
          <w:tcPr>
            <w:tcW w:w="941" w:type="dxa"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E4C" w:rsidRPr="00AE53CF" w:rsidTr="003B3E4C">
        <w:tc>
          <w:tcPr>
            <w:tcW w:w="761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5" w:type="dxa"/>
            <w:hideMark/>
          </w:tcPr>
          <w:p w:rsidR="003B3E4C" w:rsidRPr="00AE53CF" w:rsidRDefault="003B3E4C" w:rsidP="003B3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hideMark/>
          </w:tcPr>
          <w:p w:rsidR="003B3E4C" w:rsidRPr="00AE53CF" w:rsidRDefault="003B3E4C" w:rsidP="003B3E4C">
            <w:pPr>
              <w:ind w:left="-279"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ул.Школьная, 3</w:t>
            </w:r>
          </w:p>
        </w:tc>
        <w:tc>
          <w:tcPr>
            <w:tcW w:w="941" w:type="dxa"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E4C" w:rsidRPr="00AE53CF" w:rsidTr="003B3E4C">
        <w:tc>
          <w:tcPr>
            <w:tcW w:w="761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5" w:type="dxa"/>
            <w:hideMark/>
          </w:tcPr>
          <w:p w:rsidR="003B3E4C" w:rsidRPr="00AE53CF" w:rsidRDefault="003B3E4C" w:rsidP="003B3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8" w:type="dxa"/>
            <w:hideMark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 18</w:t>
            </w:r>
          </w:p>
        </w:tc>
        <w:tc>
          <w:tcPr>
            <w:tcW w:w="941" w:type="dxa"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E4C" w:rsidRPr="00AE53CF" w:rsidTr="003B3E4C">
        <w:tc>
          <w:tcPr>
            <w:tcW w:w="761" w:type="dxa"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5" w:type="dxa"/>
          </w:tcPr>
          <w:p w:rsidR="003B3E4C" w:rsidRPr="00AE53CF" w:rsidRDefault="003B3E4C" w:rsidP="003B3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олька</w:t>
            </w:r>
            <w:proofErr w:type="spellEnd"/>
          </w:p>
        </w:tc>
        <w:tc>
          <w:tcPr>
            <w:tcW w:w="3808" w:type="dxa"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 1</w:t>
            </w:r>
          </w:p>
        </w:tc>
        <w:tc>
          <w:tcPr>
            <w:tcW w:w="941" w:type="dxa"/>
          </w:tcPr>
          <w:p w:rsidR="003B3E4C" w:rsidRPr="00AE53CF" w:rsidRDefault="003B3E4C" w:rsidP="003B3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92BF0" w:rsidRDefault="00692BF0" w:rsidP="003B3E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B3E4C" w:rsidRPr="00AE53CF" w:rsidRDefault="003B3E4C" w:rsidP="003B3E4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4C0D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Система  образования,  включает  все  её  ступени – от детского  дошкольного  образования  до  среднего. Это  дает   возможность  адекватно  реагировать  на  меняющиеся  условия  жизни  общества. 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обучающихся</w:t>
      </w:r>
      <w:proofErr w:type="gram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В общеобразовательных учреждениях трудятся порядка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30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педагогов, большая часть из которых имеет высшее профессиональное образование.</w:t>
      </w:r>
    </w:p>
    <w:p w:rsidR="00543F5B" w:rsidRPr="00543F5B" w:rsidRDefault="00543F5B" w:rsidP="0014085A">
      <w:pPr>
        <w:spacing w:before="120" w:line="247" w:lineRule="auto"/>
        <w:ind w:firstLine="720"/>
        <w:jc w:val="center"/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543F5B"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Учреждения здравоохранения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>К основным необходимым населению, нормируемым учреждениям здравоохранения относятся врачебные амбулатории (повседневный уровень) и больницы (периодический уровень). Кроме того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На территории Молькинского муниципального образования функционирует три 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>: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>-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Халютский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ФАП,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43F5B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543F5B">
        <w:rPr>
          <w:rFonts w:ascii="Times New Roman" w:hAnsi="Times New Roman" w:cs="Times New Roman"/>
          <w:sz w:val="24"/>
          <w:szCs w:val="24"/>
        </w:rPr>
        <w:t xml:space="preserve">  11 посещений в смену;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Лобагайский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ФАП – 9 посещений в смену;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Податовский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ФАП – 7 посещений в смену.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43F5B">
        <w:rPr>
          <w:rFonts w:ascii="Times New Roman" w:hAnsi="Times New Roman" w:cs="Times New Roman"/>
          <w:sz w:val="24"/>
          <w:szCs w:val="24"/>
        </w:rPr>
        <w:t>В с. Молька находится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Молькинкая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врачебная амбулатория, ёмкостью 20 посещений в смену. </w:t>
      </w:r>
      <w:proofErr w:type="gramEnd"/>
    </w:p>
    <w:p w:rsidR="00543F5B" w:rsidRPr="00543F5B" w:rsidRDefault="00543F5B" w:rsidP="00543F5B">
      <w:pPr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>Обеспеченность населения объектами здравоохранения, необходимые вместимость и структура лечебно-профилактических учреждений, определяется органами здравоохранения и указывается в задании на проектирование (</w:t>
      </w:r>
      <w:proofErr w:type="spellStart"/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>СНиП</w:t>
      </w:r>
      <w:proofErr w:type="spellEnd"/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«Градостроительство...»). Оценка обеспеченности муниципальных образований учреждениями здравоохранения требует специального и достаточно специализированного медицинского исследования и в данной работе даётся только обзорно.</w:t>
      </w:r>
    </w:p>
    <w:p w:rsidR="00543F5B" w:rsidRPr="00543F5B" w:rsidRDefault="00543F5B" w:rsidP="00543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lastRenderedPageBreak/>
        <w:t xml:space="preserve">По территориальным показателям, доступность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и аптек в сельской местности (по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«Градостроительство...») принимается в пределах 30 мин. (с использованием транспорта). Существующие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ФАПы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охватывают радиусом доступности все населённые пункты поселения. </w:t>
      </w:r>
    </w:p>
    <w:p w:rsidR="00543F5B" w:rsidRPr="00AE53CF" w:rsidRDefault="00543F5B" w:rsidP="00543F5B">
      <w:pPr>
        <w:ind w:firstLine="709"/>
        <w:jc w:val="both"/>
        <w:rPr>
          <w:rFonts w:ascii="Arial" w:eastAsia="Times New Roman" w:hAnsi="Arial" w:cs="Arial"/>
          <w:b/>
          <w:bCs/>
          <w:caps/>
          <w:color w:val="000000"/>
          <w:sz w:val="32"/>
          <w:szCs w:val="24"/>
          <w:lang w:eastAsia="ru-RU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К концу расчётного срока проектом предлагается строительство </w:t>
      </w:r>
      <w:proofErr w:type="gramStart"/>
      <w:r w:rsidRPr="00543F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3F5B">
        <w:rPr>
          <w:rFonts w:ascii="Times New Roman" w:hAnsi="Times New Roman" w:cs="Times New Roman"/>
          <w:sz w:val="24"/>
          <w:szCs w:val="24"/>
        </w:rPr>
        <w:t xml:space="preserve"> с. Молька, рядом </w:t>
      </w:r>
      <w:proofErr w:type="gramStart"/>
      <w:r w:rsidRPr="00543F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3F5B">
        <w:rPr>
          <w:rFonts w:ascii="Times New Roman" w:hAnsi="Times New Roman" w:cs="Times New Roman"/>
          <w:sz w:val="24"/>
          <w:szCs w:val="24"/>
        </w:rPr>
        <w:t xml:space="preserve"> существующей врачебной амбулаторией – профилактория, зоной обслуживания которого будет являться всё муниципальное образование.</w:t>
      </w:r>
      <w:r w:rsidRPr="00AE53C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0"/>
          <w:lang w:eastAsia="ru-RU"/>
        </w:rPr>
        <w:t>                                           </w:t>
      </w:r>
    </w:p>
    <w:tbl>
      <w:tblPr>
        <w:tblStyle w:val="ad"/>
        <w:tblW w:w="8756" w:type="dxa"/>
        <w:tblLook w:val="04A0"/>
      </w:tblPr>
      <w:tblGrid>
        <w:gridCol w:w="1355"/>
        <w:gridCol w:w="3808"/>
        <w:gridCol w:w="3593"/>
      </w:tblGrid>
      <w:tr w:rsidR="00543F5B" w:rsidRPr="00AE53CF" w:rsidTr="00692BF0">
        <w:trPr>
          <w:trHeight w:val="241"/>
        </w:trPr>
        <w:tc>
          <w:tcPr>
            <w:tcW w:w="867" w:type="dxa"/>
            <w:hideMark/>
          </w:tcPr>
          <w:p w:rsidR="00543F5B" w:rsidRPr="00AE53CF" w:rsidRDefault="00543F5B" w:rsidP="0069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4203" w:type="dxa"/>
            <w:hideMark/>
          </w:tcPr>
          <w:p w:rsidR="00543F5B" w:rsidRPr="00AE53CF" w:rsidRDefault="00543F5B" w:rsidP="0069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686" w:type="dxa"/>
            <w:hideMark/>
          </w:tcPr>
          <w:p w:rsidR="00543F5B" w:rsidRPr="00AE53CF" w:rsidRDefault="00543F5B" w:rsidP="0069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</w:t>
            </w:r>
          </w:p>
        </w:tc>
      </w:tr>
      <w:tr w:rsidR="00543F5B" w:rsidRPr="00AE53CF" w:rsidTr="00692BF0">
        <w:trPr>
          <w:trHeight w:val="269"/>
        </w:trPr>
        <w:tc>
          <w:tcPr>
            <w:tcW w:w="867" w:type="dxa"/>
            <w:hideMark/>
          </w:tcPr>
          <w:p w:rsidR="00543F5B" w:rsidRPr="00AE53CF" w:rsidRDefault="00543F5B" w:rsidP="0069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03" w:type="dxa"/>
            <w:hideMark/>
          </w:tcPr>
          <w:p w:rsidR="00543F5B" w:rsidRPr="00AE53CF" w:rsidRDefault="00543F5B" w:rsidP="006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Молькинская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участковая амбулатория</w:t>
            </w:r>
          </w:p>
        </w:tc>
        <w:tc>
          <w:tcPr>
            <w:tcW w:w="3686" w:type="dxa"/>
            <w:hideMark/>
          </w:tcPr>
          <w:p w:rsidR="00543F5B" w:rsidRPr="00AE53CF" w:rsidRDefault="00543F5B" w:rsidP="006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ул.Радищева, 15</w:t>
            </w:r>
          </w:p>
        </w:tc>
      </w:tr>
      <w:tr w:rsidR="00543F5B" w:rsidRPr="00AE53CF" w:rsidTr="00692BF0">
        <w:trPr>
          <w:trHeight w:val="229"/>
        </w:trPr>
        <w:tc>
          <w:tcPr>
            <w:tcW w:w="867" w:type="dxa"/>
            <w:hideMark/>
          </w:tcPr>
          <w:p w:rsidR="00543F5B" w:rsidRPr="00AE53CF" w:rsidRDefault="00543F5B" w:rsidP="00692BF0">
            <w:pPr>
              <w:spacing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203" w:type="dxa"/>
            <w:hideMark/>
          </w:tcPr>
          <w:p w:rsidR="00543F5B" w:rsidRPr="00AE53CF" w:rsidRDefault="00543F5B" w:rsidP="00692BF0">
            <w:pPr>
              <w:spacing w:line="214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30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0"/>
                <w:lang w:eastAsia="ru-RU"/>
              </w:rPr>
              <w:t xml:space="preserve">ФАП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0"/>
                <w:lang w:eastAsia="ru-RU"/>
              </w:rPr>
              <w:t>одатовская</w:t>
            </w:r>
            <w:proofErr w:type="spellEnd"/>
          </w:p>
        </w:tc>
        <w:tc>
          <w:tcPr>
            <w:tcW w:w="3686" w:type="dxa"/>
            <w:hideMark/>
          </w:tcPr>
          <w:p w:rsidR="00543F5B" w:rsidRPr="00AE53CF" w:rsidRDefault="00543F5B" w:rsidP="00692BF0">
            <w:pPr>
              <w:spacing w:line="2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одатовская,Трактовая,39 А</w:t>
            </w:r>
          </w:p>
        </w:tc>
      </w:tr>
      <w:tr w:rsidR="00543F5B" w:rsidRPr="00AE53CF" w:rsidTr="00692BF0">
        <w:trPr>
          <w:trHeight w:val="163"/>
        </w:trPr>
        <w:tc>
          <w:tcPr>
            <w:tcW w:w="867" w:type="dxa"/>
            <w:hideMark/>
          </w:tcPr>
          <w:p w:rsidR="00543F5B" w:rsidRPr="00AE53CF" w:rsidRDefault="00543F5B" w:rsidP="0069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203" w:type="dxa"/>
            <w:hideMark/>
          </w:tcPr>
          <w:p w:rsidR="00543F5B" w:rsidRPr="00AE53CF" w:rsidRDefault="00543F5B" w:rsidP="006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ФАП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Лобагай</w:t>
            </w:r>
            <w:proofErr w:type="spellEnd"/>
          </w:p>
        </w:tc>
        <w:tc>
          <w:tcPr>
            <w:tcW w:w="3686" w:type="dxa"/>
            <w:hideMark/>
          </w:tcPr>
          <w:p w:rsidR="00543F5B" w:rsidRPr="00AE53CF" w:rsidRDefault="00543F5B" w:rsidP="00692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обагай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у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Советская. 27</w:t>
            </w:r>
          </w:p>
        </w:tc>
      </w:tr>
      <w:tr w:rsidR="00543F5B" w:rsidRPr="00AE53CF" w:rsidTr="00692BF0">
        <w:trPr>
          <w:trHeight w:val="194"/>
        </w:trPr>
        <w:tc>
          <w:tcPr>
            <w:tcW w:w="867" w:type="dxa"/>
          </w:tcPr>
          <w:p w:rsidR="00543F5B" w:rsidRPr="00AE53CF" w:rsidRDefault="00543F5B" w:rsidP="0069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203" w:type="dxa"/>
          </w:tcPr>
          <w:p w:rsidR="00543F5B" w:rsidRPr="00AE53CF" w:rsidRDefault="00543F5B" w:rsidP="00692BF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алюты</w:t>
            </w:r>
            <w:proofErr w:type="spellEnd"/>
          </w:p>
        </w:tc>
        <w:tc>
          <w:tcPr>
            <w:tcW w:w="3686" w:type="dxa"/>
          </w:tcPr>
          <w:p w:rsidR="00543F5B" w:rsidRPr="00AE53CF" w:rsidRDefault="00543F5B" w:rsidP="00692BF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алюты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у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л. Центральная,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</w:tbl>
    <w:p w:rsidR="00692BF0" w:rsidRDefault="00692BF0" w:rsidP="00543F5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3F5B" w:rsidRPr="00EF7C8C" w:rsidRDefault="00543F5B" w:rsidP="00543F5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Специфика потери здоровья  жителями определяется, прежде всего, условиями жизни и труда. </w:t>
      </w:r>
      <w:r w:rsidRPr="00EF7C8C">
        <w:rPr>
          <w:rFonts w:ascii="Times New Roman" w:hAnsi="Times New Roman"/>
          <w:sz w:val="24"/>
          <w:szCs w:val="24"/>
          <w:shd w:val="clear" w:color="auto" w:fill="FFFFFF"/>
        </w:rPr>
        <w:t>Сельские</w:t>
      </w:r>
      <w:r w:rsidRPr="00EF7C8C">
        <w:rPr>
          <w:rFonts w:ascii="Times New Roman" w:hAnsi="Times New Roman"/>
          <w:sz w:val="24"/>
          <w:szCs w:val="24"/>
        </w:rPr>
        <w:t xml:space="preserve"> жители поселения практически лишены элементарных  коммунальных удобств, труд чаще носит физический характер. </w:t>
      </w:r>
    </w:p>
    <w:p w:rsidR="00543F5B" w:rsidRPr="00EF7C8C" w:rsidRDefault="00543F5B" w:rsidP="00543F5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Причина высокой заболеваемости населения кроется в т.ч. и в особенностях проживания:</w:t>
      </w:r>
    </w:p>
    <w:p w:rsidR="00543F5B" w:rsidRPr="00EF7C8C" w:rsidRDefault="00543F5B" w:rsidP="00543F5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 xml:space="preserve">низкий жизненный уровень, </w:t>
      </w:r>
    </w:p>
    <w:p w:rsidR="00543F5B" w:rsidRPr="00EF7C8C" w:rsidRDefault="00543F5B" w:rsidP="00543F5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отсутствие средств на приобретение лекарств,</w:t>
      </w:r>
    </w:p>
    <w:p w:rsidR="00543F5B" w:rsidRPr="00EF7C8C" w:rsidRDefault="00543F5B" w:rsidP="00543F5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низкая социальная культура,</w:t>
      </w:r>
    </w:p>
    <w:p w:rsidR="00543F5B" w:rsidRPr="00EF7C8C" w:rsidRDefault="00543F5B" w:rsidP="00543F5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малая плотность населения.</w:t>
      </w:r>
    </w:p>
    <w:p w:rsidR="00543F5B" w:rsidRPr="00EF7C8C" w:rsidRDefault="00543F5B" w:rsidP="00543F5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543F5B" w:rsidRPr="00543F5B" w:rsidRDefault="00543F5B" w:rsidP="00543F5B">
      <w:pPr>
        <w:pStyle w:val="3"/>
        <w:jc w:val="center"/>
        <w:rPr>
          <w:i/>
          <w:iCs/>
          <w:kern w:val="1"/>
          <w:sz w:val="24"/>
          <w:szCs w:val="24"/>
          <w:shd w:val="clear" w:color="auto" w:fill="FFFFFF"/>
        </w:rPr>
      </w:pPr>
      <w:r w:rsidRPr="00543F5B">
        <w:rPr>
          <w:i/>
          <w:iCs/>
          <w:kern w:val="1"/>
          <w:sz w:val="24"/>
          <w:szCs w:val="24"/>
          <w:shd w:val="clear" w:color="auto" w:fill="FFFFFF"/>
        </w:rPr>
        <w:t>Объекты местного значения, расположенные на территории Молькинского муниципального образования</w:t>
      </w:r>
    </w:p>
    <w:p w:rsidR="00543F5B" w:rsidRPr="00543F5B" w:rsidRDefault="00543F5B" w:rsidP="00543F5B">
      <w:pPr>
        <w:pStyle w:val="4"/>
        <w:spacing w:before="120" w:after="0"/>
      </w:pPr>
      <w:r w:rsidRPr="00543F5B">
        <w:t>Объекты физической культуры и спорта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К нормируемым учреждениям физической культуры и спорта относятся стадион и спортзал, как правило, совмещённые со </w:t>
      </w:r>
      <w:proofErr w:type="gramStart"/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>школьными</w:t>
      </w:r>
      <w:proofErr w:type="gramEnd"/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(повседневное обслуживание), бассейн – периодическое обслуживание. 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proofErr w:type="spellStart"/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>Молькинском</w:t>
      </w:r>
      <w:proofErr w:type="spellEnd"/>
      <w:r w:rsidRPr="00543F5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муниципальном образовании спортивные сооружения расположены </w:t>
      </w:r>
      <w:r w:rsidRPr="00543F5B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Молькинской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общеобразовательной школе:</w:t>
      </w:r>
    </w:p>
    <w:p w:rsidR="00543F5B" w:rsidRPr="00543F5B" w:rsidRDefault="00543F5B" w:rsidP="00543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- спортивный зал  общей площадью </w:t>
      </w:r>
      <w:smartTag w:uri="urn:schemas-microsoft-com:office:smarttags" w:element="metricconverter">
        <w:smartTagPr>
          <w:attr w:name="ProductID" w:val="216 м2"/>
        </w:smartTagPr>
        <w:r w:rsidRPr="00543F5B">
          <w:rPr>
            <w:rFonts w:ascii="Times New Roman" w:hAnsi="Times New Roman" w:cs="Times New Roman"/>
            <w:sz w:val="24"/>
            <w:szCs w:val="24"/>
          </w:rPr>
          <w:t>216 м</w:t>
        </w:r>
        <w:proofErr w:type="gramStart"/>
        <w:r w:rsidRPr="00543F5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543F5B" w:rsidRPr="00543F5B" w:rsidRDefault="00543F5B" w:rsidP="00543F5B">
      <w:pPr>
        <w:pStyle w:val="21"/>
        <w:spacing w:after="0"/>
        <w:ind w:firstLine="709"/>
        <w:jc w:val="both"/>
      </w:pPr>
      <w:r w:rsidRPr="00127B94">
        <w:t>Расчёт ориентировочной потребности в учреждениях физической культуры и спорта произведён в соответствии с (</w:t>
      </w:r>
      <w:r w:rsidRPr="00127B94">
        <w:rPr>
          <w:kern w:val="1"/>
          <w:lang w:eastAsia="ar-SA"/>
        </w:rPr>
        <w:t>«Методикой...»)</w:t>
      </w:r>
      <w:r w:rsidRPr="00127B94">
        <w:t xml:space="preserve">. Расчёт потребности в учреждениях </w:t>
      </w:r>
      <w:r w:rsidRPr="00543F5B">
        <w:t xml:space="preserve">физической культуры и спорта на перспективу представлен в </w:t>
      </w:r>
      <w:r>
        <w:t>таблице</w:t>
      </w:r>
      <w:r w:rsidRPr="00543F5B">
        <w:t>.</w:t>
      </w:r>
    </w:p>
    <w:p w:rsidR="00543F5B" w:rsidRPr="00543F5B" w:rsidRDefault="00543F5B" w:rsidP="00543F5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F5B">
        <w:rPr>
          <w:rFonts w:ascii="Times New Roman" w:hAnsi="Times New Roman" w:cs="Times New Roman"/>
          <w:b/>
          <w:sz w:val="24"/>
          <w:szCs w:val="24"/>
        </w:rPr>
        <w:t>Расчёт нормативной потребности в учреждениях физической культуры и спорта</w:t>
      </w:r>
    </w:p>
    <w:p w:rsidR="00543F5B" w:rsidRPr="00543F5B" w:rsidRDefault="00543F5B" w:rsidP="00543F5B">
      <w:pPr>
        <w:pStyle w:val="af0"/>
        <w:jc w:val="center"/>
        <w:rPr>
          <w:b w:val="0"/>
          <w:sz w:val="24"/>
          <w:szCs w:val="24"/>
        </w:rPr>
      </w:pPr>
      <w:r w:rsidRPr="00543F5B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8682" w:type="dxa"/>
        <w:jc w:val="center"/>
        <w:tblInd w:w="6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2880"/>
        <w:gridCol w:w="1800"/>
        <w:gridCol w:w="1298"/>
        <w:gridCol w:w="1080"/>
        <w:gridCol w:w="1048"/>
      </w:tblGrid>
      <w:tr w:rsidR="00543F5B" w:rsidRPr="00543F5B" w:rsidTr="00692BF0">
        <w:trPr>
          <w:trHeight w:val="285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ConsCell"/>
              <w:widowControl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1000 чел.</w:t>
            </w:r>
          </w:p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Расчетная потребность</w:t>
            </w:r>
          </w:p>
        </w:tc>
      </w:tr>
      <w:tr w:rsidR="00543F5B" w:rsidRPr="00543F5B" w:rsidTr="00692BF0">
        <w:trPr>
          <w:trHeight w:val="270"/>
          <w:jc w:val="center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ConsCell"/>
              <w:widowControl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Расчёт-ный</w:t>
            </w:r>
            <w:proofErr w:type="spellEnd"/>
            <w:proofErr w:type="gramEnd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</w:tr>
      <w:tr w:rsidR="00543F5B" w:rsidRPr="00543F5B" w:rsidTr="00692BF0">
        <w:trPr>
          <w:trHeight w:val="257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3F5B" w:rsidRPr="00543F5B" w:rsidTr="00692BF0">
        <w:trPr>
          <w:trHeight w:val="68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3F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proofErr w:type="spellEnd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1950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3052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3061</w:t>
            </w:r>
          </w:p>
        </w:tc>
      </w:tr>
      <w:tr w:rsidR="00543F5B" w:rsidRPr="00543F5B" w:rsidTr="00692BF0">
        <w:trPr>
          <w:trHeight w:val="68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43F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. зала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548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550</w:t>
            </w:r>
          </w:p>
        </w:tc>
      </w:tr>
      <w:tr w:rsidR="00543F5B" w:rsidRPr="00543F5B" w:rsidTr="00692BF0">
        <w:trPr>
          <w:trHeight w:val="68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>Плавательные бассейны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5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543F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43F5B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117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F5B" w:rsidRPr="00543F5B" w:rsidRDefault="00543F5B" w:rsidP="00692BF0">
            <w:pPr>
              <w:pStyle w:val="af0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543F5B">
              <w:rPr>
                <w:b w:val="0"/>
                <w:sz w:val="24"/>
                <w:szCs w:val="24"/>
              </w:rPr>
              <w:t>118</w:t>
            </w:r>
          </w:p>
        </w:tc>
      </w:tr>
    </w:tbl>
    <w:p w:rsidR="00543F5B" w:rsidRPr="00543F5B" w:rsidRDefault="00543F5B" w:rsidP="00543F5B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>Таким образом, на конец расчётного срока:</w:t>
      </w:r>
    </w:p>
    <w:p w:rsidR="00543F5B" w:rsidRPr="00543F5B" w:rsidRDefault="00543F5B" w:rsidP="00543F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>по плоскостным сооружениям – потребуется увеличение площади на 2,8 тыс. м</w:t>
      </w:r>
      <w:proofErr w:type="gramStart"/>
      <w:r w:rsidRPr="00543F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43F5B">
        <w:rPr>
          <w:rFonts w:ascii="Times New Roman" w:hAnsi="Times New Roman" w:cs="Times New Roman"/>
          <w:sz w:val="24"/>
          <w:szCs w:val="24"/>
        </w:rPr>
        <w:t>;</w:t>
      </w:r>
    </w:p>
    <w:p w:rsidR="00543F5B" w:rsidRPr="00543F5B" w:rsidRDefault="00543F5B" w:rsidP="00543F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>по плавательным бассейнам – потребуется строительство 1 бассейна.</w:t>
      </w:r>
    </w:p>
    <w:p w:rsidR="00543F5B" w:rsidRDefault="00543F5B" w:rsidP="00543F5B">
      <w:pPr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F5B">
        <w:rPr>
          <w:rFonts w:ascii="Times New Roman" w:hAnsi="Times New Roman" w:cs="Times New Roman"/>
          <w:sz w:val="24"/>
          <w:szCs w:val="24"/>
        </w:rPr>
        <w:t xml:space="preserve">Для удовлетворения нормативной потребности в учреждениях физической культуры и спорта, проектом предлагается размещение в с. Молька спортивного комплекса с бассейном, рядом с ним стадиона и стадиона на территории существующей школы,  в остальных населённых пунктах сельского поселения – размещение спортивных площадок и спортивного центра в д. Халюты. </w:t>
      </w:r>
      <w:proofErr w:type="gramEnd"/>
    </w:p>
    <w:p w:rsidR="005131E6" w:rsidRPr="00AE53CF" w:rsidRDefault="005131E6" w:rsidP="005131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Поселение достойно представляет многие виды спорта на районных и областных  соревнованиях.</w:t>
      </w:r>
    </w:p>
    <w:p w:rsidR="0014085A" w:rsidRDefault="0014085A" w:rsidP="001408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F5B" w:rsidRPr="00543F5B" w:rsidRDefault="00543F5B" w:rsidP="00140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F5B">
        <w:rPr>
          <w:rFonts w:ascii="Times New Roman" w:hAnsi="Times New Roman" w:cs="Times New Roman"/>
          <w:b/>
          <w:sz w:val="24"/>
          <w:szCs w:val="24"/>
        </w:rPr>
        <w:t>Библиотечное обслуживание населения, организации досуга</w:t>
      </w:r>
    </w:p>
    <w:p w:rsidR="00543F5B" w:rsidRPr="00543F5B" w:rsidRDefault="00543F5B" w:rsidP="005131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На территории Молькинского муниципального образования функционирует три библиотеки: </w:t>
      </w:r>
    </w:p>
    <w:p w:rsidR="00543F5B" w:rsidRPr="00543F5B" w:rsidRDefault="00543F5B" w:rsidP="005131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Халютская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сельская библиотека, расположенная в здании Бурятского Культурного Центра,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>книжный фонд библиотеки насчитывает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>7245 экз.;</w:t>
      </w:r>
    </w:p>
    <w:p w:rsidR="00543F5B" w:rsidRPr="00543F5B" w:rsidRDefault="00543F5B" w:rsidP="005131E6">
      <w:pPr>
        <w:snapToGri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Молькинская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сельская библиотека (в здании администрации), книжный фонд – 11293 экз.;</w:t>
      </w:r>
    </w:p>
    <w:p w:rsidR="00543F5B" w:rsidRPr="00543F5B" w:rsidRDefault="00543F5B" w:rsidP="005131E6">
      <w:pPr>
        <w:snapToGri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Лобогайская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сельская библиотека (в здании школы), книжный фонд – 5106 экз. </w:t>
      </w:r>
    </w:p>
    <w:p w:rsidR="00543F5B" w:rsidRPr="00543F5B" w:rsidRDefault="00543F5B" w:rsidP="005131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В соответствии с рекомендуемым нормативом, приведённым в «Методике…», (населённые пункты с числом жителей от 500 до 3000 человек должны иметь не менее одной библиотеки на населенный пункт), существующий уровень обеспеченности данными учреждениями культуры, соответствует нормативному показателю. </w:t>
      </w:r>
    </w:p>
    <w:p w:rsidR="00543F5B" w:rsidRPr="00543F5B" w:rsidRDefault="00543F5B" w:rsidP="00543F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>По количеству экземпляров, норматив в расчёте на 1000 жителей составляет 8тыс. ед. хранения.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 xml:space="preserve">Существующий книжный фонд превышает нормативный показатель, таким образом, к расчётному сроку не потребуется увеличение количества экземпляров. </w:t>
      </w:r>
    </w:p>
    <w:p w:rsidR="00543F5B" w:rsidRPr="00543F5B" w:rsidRDefault="00543F5B" w:rsidP="00543F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>Объекты досуга представлены: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>Муниципальным казённым учреждением культуры «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Центр Молькинского сельского поселения»,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>ёмкостью 160 мест и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 xml:space="preserve">Бурятским Культурным Центром, ёмкостью 60 мест, расположенными в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43F5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543F5B">
        <w:rPr>
          <w:rFonts w:ascii="Times New Roman" w:hAnsi="Times New Roman" w:cs="Times New Roman"/>
          <w:sz w:val="24"/>
          <w:szCs w:val="24"/>
        </w:rPr>
        <w:t>алюты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, а </w:t>
      </w:r>
      <w:r w:rsidRPr="00543F5B">
        <w:rPr>
          <w:rFonts w:ascii="Times New Roman" w:hAnsi="Times New Roman" w:cs="Times New Roman"/>
          <w:sz w:val="24"/>
          <w:szCs w:val="24"/>
        </w:rPr>
        <w:lastRenderedPageBreak/>
        <w:t xml:space="preserve">также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Податовским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сельским клубом, находящимся в д.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Податовская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>.</w:t>
      </w:r>
      <w:r w:rsidRPr="00543F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F5B">
        <w:rPr>
          <w:rFonts w:ascii="Times New Roman" w:hAnsi="Times New Roman" w:cs="Times New Roman"/>
          <w:sz w:val="24"/>
          <w:szCs w:val="24"/>
        </w:rPr>
        <w:t xml:space="preserve">Суммарная ёмкость клубных учреждений в соответствии с нормативом, предложенным в «Методике…», должна составлять 150 зрительских мест на тысячу жителей. Существующая суммарная ёмкость не удовлетворяет потребности в клубных учреждениях. </w:t>
      </w:r>
    </w:p>
    <w:p w:rsidR="00543F5B" w:rsidRPr="00543F5B" w:rsidRDefault="00543F5B" w:rsidP="00543F5B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Проектом предлагается строительство </w:t>
      </w:r>
      <w:proofErr w:type="gramStart"/>
      <w:r w:rsidRPr="00543F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3F5B">
        <w:rPr>
          <w:rFonts w:ascii="Times New Roman" w:hAnsi="Times New Roman" w:cs="Times New Roman"/>
          <w:sz w:val="24"/>
          <w:szCs w:val="24"/>
        </w:rPr>
        <w:t xml:space="preserve"> с. Молька и д.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Лобагай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, многофункциональных культурных центров, с помещениями для проведения культурно-массовых мероприятий. </w:t>
      </w:r>
      <w:proofErr w:type="spellStart"/>
      <w:r w:rsidRPr="00543F5B">
        <w:rPr>
          <w:rFonts w:ascii="Times New Roman" w:hAnsi="Times New Roman" w:cs="Times New Roman"/>
          <w:sz w:val="24"/>
          <w:szCs w:val="24"/>
        </w:rPr>
        <w:t>Податовский</w:t>
      </w:r>
      <w:proofErr w:type="spellEnd"/>
      <w:r w:rsidRPr="00543F5B">
        <w:rPr>
          <w:rFonts w:ascii="Times New Roman" w:hAnsi="Times New Roman" w:cs="Times New Roman"/>
          <w:sz w:val="24"/>
          <w:szCs w:val="24"/>
        </w:rPr>
        <w:t xml:space="preserve"> сельский клуб имеет большой процент износа, проектом предлагается строительство нового клуба или проведение реконструкции существующего. В д. Халюты проектом предлагается зона отдыха для проведения культурно-массовых мероприятий, площадью – </w:t>
      </w:r>
      <w:smartTag w:uri="urn:schemas-microsoft-com:office:smarttags" w:element="metricconverter">
        <w:smartTagPr>
          <w:attr w:name="ProductID" w:val="0,5 га"/>
        </w:smartTagPr>
        <w:r w:rsidRPr="00543F5B">
          <w:rPr>
            <w:rFonts w:ascii="Times New Roman" w:hAnsi="Times New Roman" w:cs="Times New Roman"/>
            <w:sz w:val="24"/>
            <w:szCs w:val="24"/>
          </w:rPr>
          <w:t>0,5 га</w:t>
        </w:r>
      </w:smartTag>
      <w:r w:rsidRPr="00543F5B">
        <w:rPr>
          <w:rFonts w:ascii="Times New Roman" w:hAnsi="Times New Roman" w:cs="Times New Roman"/>
          <w:sz w:val="24"/>
          <w:szCs w:val="24"/>
        </w:rPr>
        <w:t xml:space="preserve">, а так же дальнейшее развитие бурятского культурного центра. </w:t>
      </w:r>
    </w:p>
    <w:p w:rsidR="00543F5B" w:rsidRPr="00543F5B" w:rsidRDefault="00543F5B" w:rsidP="00543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>К учреждениям дополнительного внешкольного образования относится МОУ ДОД Усть-Удинский районный Дом детского творчества, расположенный в р. п. Усть-Уда, зоной обслуживания которого является с. Молька.</w:t>
      </w:r>
    </w:p>
    <w:p w:rsidR="00543F5B" w:rsidRPr="00543F5B" w:rsidRDefault="00543F5B" w:rsidP="00543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F5B">
        <w:rPr>
          <w:rFonts w:ascii="Times New Roman" w:hAnsi="Times New Roman" w:cs="Times New Roman"/>
          <w:sz w:val="24"/>
          <w:szCs w:val="24"/>
        </w:rPr>
        <w:t xml:space="preserve">С целью дополнительной организации досуга, проектом предлагается размещение на берегу Братского водохранилища ипподрома, площадью ориентировочно – 12га. Рядом с ипподромом строительство базы отдыха. </w:t>
      </w:r>
    </w:p>
    <w:p w:rsidR="005131E6" w:rsidRDefault="00543F5B" w:rsidP="005131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Потребности в сфере досуга определяются возрастом, семейным положением, уровнем образования, исторически сложившимися национальными традициями и жизненным укладом. При реформировании в условиях ограниченности средств учреждения культуры и искусства целесообразно объединять в едином комплексе  культурно-просветительских и физкультурно-оздоровительных учреждений (универсальный зал, клуб по интересам, массовая библиотека), в многофункциональном центре искусств и эстетического воспитания (клубы), в многофункциональном центре или универсальном зале (кинотеатр, </w:t>
      </w:r>
      <w:proofErr w:type="spellStart"/>
      <w:r w:rsidRPr="005131E6">
        <w:rPr>
          <w:rFonts w:ascii="Times New Roman" w:hAnsi="Times New Roman" w:cs="Times New Roman"/>
          <w:sz w:val="24"/>
          <w:szCs w:val="24"/>
        </w:rPr>
        <w:t>видеозал</w:t>
      </w:r>
      <w:proofErr w:type="spellEnd"/>
      <w:r w:rsidRPr="005131E6">
        <w:rPr>
          <w:rFonts w:ascii="Times New Roman" w:hAnsi="Times New Roman" w:cs="Times New Roman"/>
          <w:sz w:val="24"/>
          <w:szCs w:val="24"/>
        </w:rPr>
        <w:t>, зал аттракционов и игровых автоматов, музейно - выставочный зал). Также их размещение возможно во встроенно-пристроенных помещениях.</w:t>
      </w:r>
    </w:p>
    <w:p w:rsidR="008D55DA" w:rsidRPr="00AE53CF" w:rsidRDefault="008D55DA" w:rsidP="005131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</w:t>
      </w:r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учреждениях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культуры </w:t>
      </w:r>
      <w:r w:rsidR="005402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муниципального образования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8D55DA" w:rsidRPr="00AE53CF" w:rsidRDefault="008D55DA" w:rsidP="008D55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Задача в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культурно-досуговых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учреждениях - вводить инновационные формы организации досуга населения и  увеличить процент охвата населения </w:t>
      </w:r>
    </w:p>
    <w:p w:rsidR="008D55DA" w:rsidRPr="00AE53CF" w:rsidRDefault="008D55DA" w:rsidP="008D55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культурно-досуговыми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учреждениями и качеством услуг.</w:t>
      </w:r>
    </w:p>
    <w:p w:rsidR="008D55DA" w:rsidRPr="0075679F" w:rsidRDefault="008D55DA" w:rsidP="005131E6">
      <w:pPr>
        <w:spacing w:before="240" w:after="0" w:line="450" w:lineRule="atLeast"/>
        <w:ind w:left="360" w:hanging="360"/>
        <w:jc w:val="center"/>
        <w:outlineLvl w:val="2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aps/>
          <w:color w:val="000000"/>
          <w:sz w:val="18"/>
          <w:szCs w:val="14"/>
          <w:lang w:eastAsia="ru-RU"/>
        </w:rPr>
        <w:t>    </w:t>
      </w:r>
      <w:r w:rsidRPr="0075679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</w:t>
      </w:r>
      <w:r w:rsidRPr="0075679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выданными разрешениями на строительство и прогнозируемого выбытия из эксплуатации объектов социальной инфраструктуры</w:t>
      </w:r>
    </w:p>
    <w:p w:rsidR="008D55DA" w:rsidRPr="007A79FE" w:rsidRDefault="008D55DA" w:rsidP="008D55D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7A79FE">
        <w:rPr>
          <w:rFonts w:ascii="Times New Roman" w:hAnsi="Times New Roman"/>
          <w:b/>
          <w:sz w:val="24"/>
          <w:szCs w:val="24"/>
        </w:rPr>
        <w:t>Экономика  поселения</w:t>
      </w:r>
    </w:p>
    <w:p w:rsidR="008D55DA" w:rsidRDefault="008D55DA" w:rsidP="008D55D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958E6">
        <w:rPr>
          <w:rFonts w:ascii="Times New Roman" w:hAnsi="Times New Roman"/>
          <w:b/>
          <w:sz w:val="24"/>
          <w:szCs w:val="24"/>
        </w:rPr>
        <w:t>Сельхозпредприятия, фермерские хозяйства, предприниматели</w:t>
      </w:r>
    </w:p>
    <w:p w:rsidR="0014085A" w:rsidRPr="001958E6" w:rsidRDefault="0014085A" w:rsidP="008D55D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140A15" w:rsidRPr="00140A15" w:rsidRDefault="00140A15" w:rsidP="00140A15">
      <w:pPr>
        <w:tabs>
          <w:tab w:val="left" w:pos="1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A15">
        <w:rPr>
          <w:rFonts w:ascii="Times New Roman" w:hAnsi="Times New Roman" w:cs="Times New Roman"/>
          <w:sz w:val="24"/>
          <w:szCs w:val="24"/>
        </w:rPr>
        <w:t>Климат  на  территории  Молькинского  муниципального  образования  резко  континентальный, характерной  особенностью  является  резкое  колебание  температур,  часто  повторяющимися  засухами.</w:t>
      </w:r>
    </w:p>
    <w:p w:rsidR="00140A15" w:rsidRPr="00140A15" w:rsidRDefault="00140A15" w:rsidP="00140A15">
      <w:pPr>
        <w:tabs>
          <w:tab w:val="left" w:pos="11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A15">
        <w:rPr>
          <w:rFonts w:ascii="Times New Roman" w:hAnsi="Times New Roman" w:cs="Times New Roman"/>
          <w:sz w:val="24"/>
          <w:szCs w:val="24"/>
        </w:rPr>
        <w:t xml:space="preserve">На  территории  преобладает  суглинистая  почва.  </w:t>
      </w:r>
    </w:p>
    <w:p w:rsidR="00140A15" w:rsidRPr="00140A15" w:rsidRDefault="00140A15" w:rsidP="00140A15">
      <w:pPr>
        <w:tabs>
          <w:tab w:val="left" w:pos="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A15">
        <w:rPr>
          <w:rFonts w:ascii="Times New Roman" w:hAnsi="Times New Roman" w:cs="Times New Roman"/>
          <w:sz w:val="24"/>
          <w:szCs w:val="24"/>
        </w:rPr>
        <w:t xml:space="preserve">Земельные  ресурсы в  муниципальном  образовании  значительны, Длительное  время  продолжается  естественный  процесс  </w:t>
      </w:r>
      <w:proofErr w:type="spellStart"/>
      <w:r w:rsidRPr="00140A15">
        <w:rPr>
          <w:rFonts w:ascii="Times New Roman" w:hAnsi="Times New Roman" w:cs="Times New Roman"/>
          <w:sz w:val="24"/>
          <w:szCs w:val="24"/>
        </w:rPr>
        <w:t>лесозаростания</w:t>
      </w:r>
      <w:proofErr w:type="spellEnd"/>
      <w:r w:rsidRPr="00140A15">
        <w:rPr>
          <w:rFonts w:ascii="Times New Roman" w:hAnsi="Times New Roman" w:cs="Times New Roman"/>
          <w:sz w:val="24"/>
          <w:szCs w:val="24"/>
        </w:rPr>
        <w:t xml:space="preserve">  сельскохозяйственных  угодий,  в  том  числе  пашни. Причины  этого  процесса  нестабильное  экономическое  положение в  сельском  хозяйстве, т.е. отсутствие  льготного  кредитования  в  сельском  хозяйстве,  а  также  МО  расположено  в  зоне  рискованного  земледелия.</w:t>
      </w:r>
    </w:p>
    <w:p w:rsidR="00140A15" w:rsidRPr="00140A15" w:rsidRDefault="00140A15" w:rsidP="00140A15">
      <w:pPr>
        <w:tabs>
          <w:tab w:val="left" w:pos="10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A15">
        <w:rPr>
          <w:rFonts w:ascii="Times New Roman" w:hAnsi="Times New Roman" w:cs="Times New Roman"/>
          <w:sz w:val="24"/>
          <w:szCs w:val="24"/>
        </w:rPr>
        <w:t>Основу  экономики  муниципального образования составляет  сельское  хозяйство.  Для  получения  дополнительного  дохода  значительная  часть  населения  занимается  личным  подсобным  хозяйством.</w:t>
      </w:r>
    </w:p>
    <w:p w:rsidR="00140A15" w:rsidRPr="00140A15" w:rsidRDefault="00140A15" w:rsidP="00140A15">
      <w:pPr>
        <w:tabs>
          <w:tab w:val="left" w:pos="11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A15">
        <w:rPr>
          <w:rFonts w:ascii="Times New Roman" w:hAnsi="Times New Roman" w:cs="Times New Roman"/>
          <w:sz w:val="24"/>
          <w:szCs w:val="24"/>
        </w:rPr>
        <w:t xml:space="preserve">На  территории  Молькинского  МО  расположены  следующие  предприятия  и  учреждения:  </w:t>
      </w:r>
      <w:proofErr w:type="spellStart"/>
      <w:r w:rsidRPr="00140A15">
        <w:rPr>
          <w:rFonts w:ascii="Times New Roman" w:hAnsi="Times New Roman" w:cs="Times New Roman"/>
          <w:sz w:val="24"/>
          <w:szCs w:val="24"/>
        </w:rPr>
        <w:t>Молькинский</w:t>
      </w:r>
      <w:proofErr w:type="spellEnd"/>
      <w:r w:rsidRPr="00140A15">
        <w:rPr>
          <w:rFonts w:ascii="Times New Roman" w:hAnsi="Times New Roman" w:cs="Times New Roman"/>
          <w:sz w:val="24"/>
          <w:szCs w:val="24"/>
        </w:rPr>
        <w:t xml:space="preserve">  сетевой  участок  Иркутской </w:t>
      </w:r>
      <w:proofErr w:type="spellStart"/>
      <w:r w:rsidRPr="00140A15">
        <w:rPr>
          <w:rFonts w:ascii="Times New Roman" w:hAnsi="Times New Roman" w:cs="Times New Roman"/>
          <w:sz w:val="24"/>
          <w:szCs w:val="24"/>
        </w:rPr>
        <w:t>электросетевой</w:t>
      </w:r>
      <w:proofErr w:type="spellEnd"/>
      <w:r w:rsidRPr="00140A15">
        <w:rPr>
          <w:rFonts w:ascii="Times New Roman" w:hAnsi="Times New Roman" w:cs="Times New Roman"/>
          <w:sz w:val="24"/>
          <w:szCs w:val="24"/>
        </w:rPr>
        <w:t xml:space="preserve">  компании,  отделение почтовой  связи,  5 образовательных  учреждений, 4  медицинских  учреждений,  5  учреждений  культуры,  9 магазинов, 2 аптечных киоска,  автозаправочная  станция, 5 крестьянских (фермерских) хозяйств.  </w:t>
      </w:r>
    </w:p>
    <w:p w:rsidR="00140A15" w:rsidRPr="00140A15" w:rsidRDefault="00140A15" w:rsidP="00140A15">
      <w:pPr>
        <w:tabs>
          <w:tab w:val="left" w:pos="11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A15">
        <w:rPr>
          <w:rFonts w:ascii="Times New Roman" w:hAnsi="Times New Roman" w:cs="Times New Roman"/>
          <w:sz w:val="24"/>
          <w:szCs w:val="24"/>
        </w:rPr>
        <w:t>Градообразующимися</w:t>
      </w:r>
      <w:proofErr w:type="spellEnd"/>
      <w:r w:rsidRPr="00140A15">
        <w:rPr>
          <w:rFonts w:ascii="Times New Roman" w:hAnsi="Times New Roman" w:cs="Times New Roman"/>
          <w:sz w:val="24"/>
          <w:szCs w:val="24"/>
        </w:rPr>
        <w:t xml:space="preserve">  являются  крестьянские (фермерские) хозяйства  образованные  на  базе  СХПК «</w:t>
      </w:r>
      <w:proofErr w:type="spellStart"/>
      <w:r w:rsidRPr="00140A15">
        <w:rPr>
          <w:rFonts w:ascii="Times New Roman" w:hAnsi="Times New Roman" w:cs="Times New Roman"/>
          <w:sz w:val="24"/>
          <w:szCs w:val="24"/>
        </w:rPr>
        <w:t>Щербаковский</w:t>
      </w:r>
      <w:proofErr w:type="spellEnd"/>
      <w:r w:rsidRPr="00140A15">
        <w:rPr>
          <w:rFonts w:ascii="Times New Roman" w:hAnsi="Times New Roman" w:cs="Times New Roman"/>
          <w:sz w:val="24"/>
          <w:szCs w:val="24"/>
        </w:rPr>
        <w:t>»  и  специализирующие  на  производстве  зерна,  пчеловодстве и коневодстве.  Развивается  мясное  и  молочное  производство.</w:t>
      </w:r>
    </w:p>
    <w:p w:rsidR="008D55DA" w:rsidRDefault="008D55DA" w:rsidP="00E2368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Прогноз развития сельского хозяйства на 201</w:t>
      </w:r>
      <w:r w:rsidR="00E2368F">
        <w:rPr>
          <w:rFonts w:ascii="Times New Roman" w:hAnsi="Times New Roman"/>
          <w:sz w:val="24"/>
          <w:szCs w:val="24"/>
        </w:rPr>
        <w:t>8</w:t>
      </w:r>
      <w:r w:rsidRPr="00EF7C8C">
        <w:rPr>
          <w:rFonts w:ascii="Times New Roman" w:hAnsi="Times New Roman"/>
          <w:sz w:val="24"/>
          <w:szCs w:val="24"/>
        </w:rPr>
        <w:t xml:space="preserve"> год и на период до 20</w:t>
      </w:r>
      <w:r>
        <w:rPr>
          <w:rFonts w:ascii="Times New Roman" w:hAnsi="Times New Roman"/>
          <w:sz w:val="24"/>
          <w:szCs w:val="24"/>
        </w:rPr>
        <w:t>2</w:t>
      </w:r>
      <w:r w:rsidR="00E2368F">
        <w:rPr>
          <w:rFonts w:ascii="Times New Roman" w:hAnsi="Times New Roman"/>
          <w:sz w:val="24"/>
          <w:szCs w:val="24"/>
        </w:rPr>
        <w:t xml:space="preserve">8 </w:t>
      </w:r>
      <w:r w:rsidRPr="00EF7C8C">
        <w:rPr>
          <w:rFonts w:ascii="Times New Roman" w:hAnsi="Times New Roman"/>
          <w:sz w:val="24"/>
          <w:szCs w:val="24"/>
        </w:rPr>
        <w:t xml:space="preserve">года </w:t>
      </w:r>
      <w:r w:rsidRPr="00EF7C8C">
        <w:rPr>
          <w:rFonts w:ascii="Times New Roman" w:hAnsi="Times New Roman"/>
          <w:spacing w:val="-1"/>
          <w:sz w:val="24"/>
          <w:szCs w:val="24"/>
        </w:rPr>
        <w:t xml:space="preserve">разработан с учетом имеющегося в </w:t>
      </w:r>
      <w:r>
        <w:rPr>
          <w:rFonts w:ascii="Times New Roman" w:hAnsi="Times New Roman"/>
          <w:spacing w:val="-1"/>
          <w:sz w:val="24"/>
          <w:szCs w:val="24"/>
        </w:rPr>
        <w:t>сельском</w:t>
      </w:r>
      <w:r w:rsidRPr="00EF7C8C">
        <w:rPr>
          <w:rFonts w:ascii="Times New Roman" w:hAnsi="Times New Roman"/>
          <w:spacing w:val="-1"/>
          <w:sz w:val="24"/>
          <w:szCs w:val="24"/>
        </w:rPr>
        <w:t xml:space="preserve">  поселении  производственного потенциала, </w:t>
      </w:r>
      <w:r w:rsidRPr="00EF7C8C">
        <w:rPr>
          <w:rFonts w:ascii="Times New Roman" w:hAnsi="Times New Roman"/>
          <w:sz w:val="24"/>
          <w:szCs w:val="24"/>
        </w:rPr>
        <w:t xml:space="preserve">сложившихся тенденций развития </w:t>
      </w:r>
      <w:r>
        <w:rPr>
          <w:rFonts w:ascii="Times New Roman" w:hAnsi="Times New Roman"/>
          <w:sz w:val="24"/>
          <w:szCs w:val="24"/>
        </w:rPr>
        <w:t>крестьянско-фермерских хозяйств</w:t>
      </w:r>
      <w:r w:rsidR="00140A15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и личных подсобных хозяйств населения. </w:t>
      </w:r>
    </w:p>
    <w:p w:rsidR="00140A15" w:rsidRPr="00EF7C8C" w:rsidRDefault="00140A15" w:rsidP="008D55DA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8D55DA" w:rsidRPr="00EF7C8C" w:rsidRDefault="008D55DA" w:rsidP="00E2368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Производством </w:t>
      </w:r>
      <w:r w:rsidRPr="00EF7C8C">
        <w:rPr>
          <w:rFonts w:ascii="Times New Roman" w:hAnsi="Times New Roman"/>
          <w:sz w:val="24"/>
          <w:szCs w:val="24"/>
        </w:rPr>
        <w:t xml:space="preserve"> яиц в поселении занимаются только в личных подсобных хозяйствах. </w:t>
      </w:r>
    </w:p>
    <w:p w:rsidR="008D55DA" w:rsidRPr="00EF7C8C" w:rsidRDefault="008D55DA" w:rsidP="00E2368F">
      <w:pPr>
        <w:pStyle w:val="ac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Производство продукции растениеводства в поселении ориентировано в основном, </w:t>
      </w:r>
      <w:r w:rsidRPr="00EF7C8C">
        <w:rPr>
          <w:rFonts w:ascii="Times New Roman" w:hAnsi="Times New Roman"/>
          <w:spacing w:val="-1"/>
          <w:sz w:val="24"/>
          <w:szCs w:val="24"/>
        </w:rPr>
        <w:t xml:space="preserve"> на зерновые культуры.</w:t>
      </w:r>
    </w:p>
    <w:p w:rsidR="008D55DA" w:rsidRPr="00EF7C8C" w:rsidRDefault="008D55DA" w:rsidP="00E2368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pacing w:val="-1"/>
          <w:sz w:val="24"/>
          <w:szCs w:val="24"/>
        </w:rPr>
        <w:t xml:space="preserve">Производством овощей в поселении занимаются, в основном  </w:t>
      </w:r>
      <w:r w:rsidRPr="00EF7C8C">
        <w:rPr>
          <w:rFonts w:ascii="Times New Roman" w:hAnsi="Times New Roman"/>
          <w:sz w:val="24"/>
          <w:szCs w:val="24"/>
        </w:rPr>
        <w:t xml:space="preserve"> личные подсобные хозяйства.</w:t>
      </w:r>
    </w:p>
    <w:p w:rsidR="008D55DA" w:rsidRPr="00EF7C8C" w:rsidRDefault="008D55DA" w:rsidP="00E2368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C8C">
        <w:rPr>
          <w:rFonts w:ascii="Times New Roman" w:hAnsi="Times New Roman"/>
          <w:sz w:val="24"/>
          <w:szCs w:val="24"/>
        </w:rPr>
        <w:t>Хозяйства населения в основном занимаются посевами сельскохозяйственных культур (картофель, овощи (открытого и закрытого грунта).</w:t>
      </w:r>
      <w:proofErr w:type="gramEnd"/>
      <w:r w:rsidR="00E2368F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Отведенная площадь под   огороды практически используется в полном объеме по назначению.</w:t>
      </w:r>
    </w:p>
    <w:p w:rsidR="008D55DA" w:rsidRPr="00EF7C8C" w:rsidRDefault="008D55DA" w:rsidP="008D55D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</w:p>
    <w:p w:rsidR="008D55DA" w:rsidRDefault="008D55DA" w:rsidP="00E2368F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Личные подсобные хозяйства</w:t>
      </w:r>
    </w:p>
    <w:p w:rsidR="0014085A" w:rsidRPr="00EF7C8C" w:rsidRDefault="0014085A" w:rsidP="00E2368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40"/>
        <w:gridCol w:w="1996"/>
      </w:tblGrid>
      <w:tr w:rsidR="008D55DA" w:rsidRPr="00B424F4" w:rsidTr="00FF2DE0">
        <w:trPr>
          <w:trHeight w:val="208"/>
        </w:trPr>
        <w:tc>
          <w:tcPr>
            <w:tcW w:w="66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8D55DA" w:rsidRPr="00B424F4" w:rsidRDefault="00BA110F" w:rsidP="00FF2DE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8D55DA" w:rsidRPr="00B424F4">
              <w:rPr>
                <w:rFonts w:ascii="Times New Roman" w:hAnsi="Times New Roman"/>
                <w:sz w:val="24"/>
                <w:szCs w:val="24"/>
              </w:rPr>
              <w:t>ол-во ЛПХ на территории поселения: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D55DA" w:rsidRPr="00B424F4" w:rsidRDefault="008D55DA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01.01.201</w:t>
            </w:r>
            <w:r w:rsidR="00E236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E2368F" w:rsidRPr="00B424F4" w:rsidTr="00FF2DE0">
        <w:trPr>
          <w:trHeight w:val="317"/>
        </w:trPr>
        <w:tc>
          <w:tcPr>
            <w:tcW w:w="66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E2368F" w:rsidRPr="00AE53CF" w:rsidRDefault="00E2368F" w:rsidP="00E2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олька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2368F" w:rsidRPr="00B424F4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E2368F" w:rsidRPr="001423AF" w:rsidTr="00FF2DE0">
        <w:trPr>
          <w:trHeight w:val="103"/>
        </w:trPr>
        <w:tc>
          <w:tcPr>
            <w:tcW w:w="66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E2368F" w:rsidRPr="00B424F4" w:rsidRDefault="00E2368F" w:rsidP="00E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обагай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2368F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E2368F" w:rsidRPr="001423AF" w:rsidTr="00FF2DE0">
        <w:trPr>
          <w:trHeight w:val="106"/>
        </w:trPr>
        <w:tc>
          <w:tcPr>
            <w:tcW w:w="66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E2368F" w:rsidRPr="001423AF" w:rsidRDefault="00E2368F" w:rsidP="00E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одатовская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2368F" w:rsidRPr="001423AF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E2368F" w:rsidRPr="001423AF" w:rsidTr="00FF2DE0">
        <w:trPr>
          <w:trHeight w:val="80"/>
        </w:trPr>
        <w:tc>
          <w:tcPr>
            <w:tcW w:w="66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2368F" w:rsidRPr="00B424F4" w:rsidRDefault="00E2368F" w:rsidP="00E2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алюты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2368F" w:rsidRPr="001423AF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E2368F" w:rsidRPr="001423AF" w:rsidTr="00FF2DE0">
        <w:trPr>
          <w:trHeight w:val="188"/>
        </w:trPr>
        <w:tc>
          <w:tcPr>
            <w:tcW w:w="6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2368F" w:rsidRPr="00B424F4" w:rsidRDefault="00E2368F" w:rsidP="00FF2D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Хайрюзовка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2368F" w:rsidRPr="001423AF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8D55DA" w:rsidRPr="00EF7C8C" w:rsidRDefault="008D55DA" w:rsidP="008D55DA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55DA" w:rsidRDefault="008D55DA" w:rsidP="00E2368F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Наличие животных на территории сельского поселения:</w:t>
      </w:r>
    </w:p>
    <w:p w:rsidR="00984429" w:rsidRPr="00EF7C8C" w:rsidRDefault="00984429" w:rsidP="00E2368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6"/>
        <w:gridCol w:w="1160"/>
        <w:gridCol w:w="1160"/>
        <w:gridCol w:w="1140"/>
      </w:tblGrid>
      <w:tr w:rsidR="008D55DA" w:rsidRPr="001423AF" w:rsidTr="00FF2DE0">
        <w:trPr>
          <w:trHeight w:val="305"/>
        </w:trPr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1423AF" w:rsidRDefault="008D55DA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 животных (гол.)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1423AF" w:rsidRDefault="008D55DA" w:rsidP="00E2368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01.01.201</w:t>
            </w:r>
            <w:r w:rsidR="00E236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1423AF" w:rsidRDefault="008D55DA" w:rsidP="00E2368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</w:t>
            </w: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.201</w:t>
            </w:r>
            <w:r w:rsidR="00E236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5DA" w:rsidRPr="001423AF" w:rsidRDefault="008D55DA" w:rsidP="00E2368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01.01.201</w:t>
            </w:r>
            <w:r w:rsidR="00E236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8D55DA" w:rsidRPr="001423AF" w:rsidTr="00FF2DE0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1423AF" w:rsidRDefault="008D55DA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КРС всего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1118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1169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</w:t>
            </w:r>
          </w:p>
        </w:tc>
      </w:tr>
      <w:tr w:rsidR="008D55DA" w:rsidRPr="001423AF" w:rsidTr="00FF2DE0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1423AF" w:rsidRDefault="008D55DA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т.ч. 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1118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1169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1149</w:t>
            </w:r>
          </w:p>
        </w:tc>
      </w:tr>
      <w:tr w:rsidR="008D55DA" w:rsidRPr="001423AF" w:rsidTr="00FF2DE0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1423AF" w:rsidRDefault="008D55DA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коров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490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</w:tr>
      <w:tr w:rsidR="008D55DA" w:rsidRPr="001423AF" w:rsidTr="00FF2DE0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1423AF" w:rsidRDefault="008D55DA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490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584</w:t>
            </w:r>
          </w:p>
        </w:tc>
      </w:tr>
      <w:tr w:rsidR="008D55DA" w:rsidRPr="001423AF" w:rsidTr="00FF2DE0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1423AF" w:rsidRDefault="008D55DA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свиней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307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339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</w:tr>
      <w:tr w:rsidR="008D55DA" w:rsidRPr="001423AF" w:rsidTr="00FF2DE0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1423AF" w:rsidRDefault="008D55DA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307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339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379</w:t>
            </w:r>
          </w:p>
        </w:tc>
      </w:tr>
      <w:tr w:rsidR="008D55DA" w:rsidRPr="001423AF" w:rsidTr="00FF2DE0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1423AF" w:rsidRDefault="008D55DA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Лошадей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223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</w:tr>
      <w:tr w:rsidR="008D55DA" w:rsidRPr="001423AF" w:rsidTr="00FF2DE0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1423AF" w:rsidRDefault="008D55DA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223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282</w:t>
            </w:r>
          </w:p>
        </w:tc>
      </w:tr>
      <w:tr w:rsidR="008D55DA" w:rsidRPr="001423AF" w:rsidTr="00FF2DE0">
        <w:trPr>
          <w:trHeight w:val="295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1423AF" w:rsidRDefault="008D55DA" w:rsidP="00FF2D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Овец,  коз  всего: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521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5DA" w:rsidRPr="000E262A" w:rsidRDefault="00E2368F" w:rsidP="00E2368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</w:tr>
    </w:tbl>
    <w:p w:rsidR="0014085A" w:rsidRDefault="0014085A" w:rsidP="00E2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DA" w:rsidRPr="00EF030B" w:rsidRDefault="008D55DA" w:rsidP="00E2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последний год  наблюдается тенденции снижения поголовья животных в частном секторе.</w:t>
      </w:r>
    </w:p>
    <w:p w:rsidR="008D55DA" w:rsidRPr="00EF030B" w:rsidRDefault="008D55DA" w:rsidP="00E2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сдерживающие развитие личных подсобных хозяйств, следующие:</w:t>
      </w:r>
    </w:p>
    <w:p w:rsidR="008D55DA" w:rsidRPr="00EF030B" w:rsidRDefault="008D55DA" w:rsidP="00E2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Нет организованного закупа сельскохозяйственной продукции; </w:t>
      </w:r>
    </w:p>
    <w:p w:rsidR="008D55DA" w:rsidRPr="00EF030B" w:rsidRDefault="008D55DA" w:rsidP="00E2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себестоимость с/</w:t>
      </w:r>
      <w:proofErr w:type="spellStart"/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и ее низкая закупочная цена. </w:t>
      </w:r>
    </w:p>
    <w:p w:rsidR="008D55DA" w:rsidRPr="00EF030B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Проблемы: </w:t>
      </w:r>
    </w:p>
    <w:p w:rsidR="008D55DA" w:rsidRPr="00EF030B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сельские жители недостаточно осведомлены о своих правах на землю и имущество.  </w:t>
      </w:r>
    </w:p>
    <w:p w:rsidR="008D55DA" w:rsidRPr="00EF030B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владельцы ЛПХ,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E2368F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налажена эффективная система сбыта продукции, материально-технического и производственн</w:t>
      </w:r>
      <w:r w:rsidR="00BA1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обслуживания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ФХ и ЛПХ</w:t>
      </w: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55DA" w:rsidRPr="00EF030B" w:rsidRDefault="008D55DA" w:rsidP="00E23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не производятся централизованные муниципальные закупки в 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заготовителям.  Отсутствие кооперативов по закупке продукции тормозит как увеличению численности поголовья скота, так и увеличению земельных площадей под картофель и овощи;</w:t>
      </w:r>
    </w:p>
    <w:p w:rsidR="008D55DA" w:rsidRPr="00EF030B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Способствуя и регулируя процесс развития ЛПХ в поселении можно решать эту проблему.</w:t>
      </w:r>
    </w:p>
    <w:p w:rsidR="008D55DA" w:rsidRPr="00EF030B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животноводства и огородничества, как одно из  направлений развития ЛПХ.</w:t>
      </w:r>
    </w:p>
    <w:p w:rsidR="008D55DA" w:rsidRPr="00EF030B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продукции  животноводства  в  личных подсобных хозяйствах является приоритетным направлением в решении главного вопроса - </w:t>
      </w:r>
      <w:proofErr w:type="spellStart"/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населения.</w:t>
      </w:r>
    </w:p>
    <w:p w:rsidR="008D55DA" w:rsidRPr="00EF030B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проблему,  возможно,  решить следующим путем: </w:t>
      </w:r>
    </w:p>
    <w:p w:rsidR="008D55DA" w:rsidRPr="00EF030B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повышения  племенной 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8D55DA" w:rsidRPr="00EF030B" w:rsidRDefault="008D55DA" w:rsidP="008D5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E236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необходимо  поддерживать инициативу граждан,  которые сегодня оказывают услуги по заг</w:t>
      </w:r>
      <w:r w:rsidR="00E23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отовке кормов, вспашке огородов</w:t>
      </w: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5DA" w:rsidRPr="00154E01" w:rsidRDefault="008D55DA" w:rsidP="008D5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   создавать условия для создан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F030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бытовых кооперативов на территории   поселения.</w:t>
      </w:r>
    </w:p>
    <w:p w:rsidR="005131E6" w:rsidRPr="005131E6" w:rsidRDefault="005131E6" w:rsidP="0014085A">
      <w:pPr>
        <w:pStyle w:val="2"/>
        <w:spacing w:before="0" w:after="0"/>
        <w:ind w:firstLine="567"/>
        <w:jc w:val="center"/>
        <w:rPr>
          <w:i/>
          <w:iCs/>
          <w:kern w:val="1"/>
          <w:sz w:val="24"/>
          <w:szCs w:val="24"/>
          <w:shd w:val="clear" w:color="auto" w:fill="FFFFFF"/>
        </w:rPr>
      </w:pPr>
      <w:r w:rsidRPr="005131E6">
        <w:rPr>
          <w:i/>
          <w:iCs/>
          <w:kern w:val="1"/>
          <w:sz w:val="24"/>
          <w:szCs w:val="24"/>
          <w:shd w:val="clear" w:color="auto" w:fill="FFFFFF"/>
        </w:rPr>
        <w:t>Жилищный фонд и жилищное строительство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>Общая площадь жилищного фонда Молькинского муниципального образования по данным на 01.01.201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31E6">
        <w:rPr>
          <w:rFonts w:ascii="Times New Roman" w:hAnsi="Times New Roman" w:cs="Times New Roman"/>
          <w:sz w:val="24"/>
          <w:szCs w:val="24"/>
        </w:rPr>
        <w:t xml:space="preserve"> г. составила – 29,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31E6">
        <w:rPr>
          <w:rFonts w:ascii="Times New Roman" w:hAnsi="Times New Roman" w:cs="Times New Roman"/>
          <w:sz w:val="24"/>
          <w:szCs w:val="24"/>
        </w:rPr>
        <w:t xml:space="preserve"> тыс. м</w:t>
      </w:r>
      <w:proofErr w:type="gramStart"/>
      <w:r w:rsidRPr="005131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131E6">
        <w:rPr>
          <w:rFonts w:ascii="Times New Roman" w:hAnsi="Times New Roman" w:cs="Times New Roman"/>
          <w:sz w:val="24"/>
          <w:szCs w:val="24"/>
        </w:rPr>
        <w:t xml:space="preserve">, что соответствует порядка 11 % от общего жилищного фонда </w:t>
      </w:r>
      <w:proofErr w:type="spellStart"/>
      <w:r w:rsidRPr="005131E6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5131E6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расположено 468 домовладений, из них 76 – пустующих. Весь жилищный фонд находится в частной собственности и представлен индивидуальными жилыми домами с возможностью ведения приусадебного хозяйства. Средняя величина приусадебного участка составляет 20 соток. Средняя жилищная обеспеченность - </w:t>
      </w:r>
      <w:smartTag w:uri="urn:schemas-microsoft-com:office:smarttags" w:element="metricconverter">
        <w:smartTagPr>
          <w:attr w:name="ProductID" w:val="19 м2"/>
        </w:smartTagPr>
        <w:r w:rsidRPr="005131E6">
          <w:rPr>
            <w:rFonts w:ascii="Times New Roman" w:hAnsi="Times New Roman" w:cs="Times New Roman"/>
            <w:sz w:val="24"/>
            <w:szCs w:val="24"/>
          </w:rPr>
          <w:t>19 м</w:t>
        </w:r>
        <w:proofErr w:type="gramStart"/>
        <w:r w:rsidRPr="005131E6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5131E6">
        <w:rPr>
          <w:rFonts w:ascii="Times New Roman" w:hAnsi="Times New Roman" w:cs="Times New Roman"/>
          <w:sz w:val="24"/>
          <w:szCs w:val="24"/>
        </w:rPr>
        <w:t xml:space="preserve"> общей площади на одного человека, средняя плотность населения – 8 чел./га. </w:t>
      </w:r>
      <w:r w:rsidRPr="005131E6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Территории, занимаемые жилой застройкой и показанные на опорном плане, составляют </w:t>
      </w:r>
      <w:smartTag w:uri="urn:schemas-microsoft-com:office:smarttags" w:element="metricconverter">
        <w:smartTagPr>
          <w:attr w:name="ProductID" w:val="191 га"/>
        </w:smartTagPr>
        <w:r w:rsidRPr="005131E6">
          <w:rPr>
            <w:rFonts w:ascii="Times New Roman" w:hAnsi="Times New Roman" w:cs="Times New Roman"/>
            <w:sz w:val="24"/>
            <w:szCs w:val="24"/>
          </w:rPr>
          <w:t>191 га</w:t>
        </w:r>
      </w:smartTag>
      <w:r w:rsidRPr="005131E6">
        <w:rPr>
          <w:rFonts w:ascii="Times New Roman" w:hAnsi="Times New Roman" w:cs="Times New Roman"/>
          <w:sz w:val="24"/>
          <w:szCs w:val="24"/>
        </w:rPr>
        <w:t xml:space="preserve"> и распределены следующим образом: 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- с. Молька – </w:t>
      </w:r>
      <w:smartTag w:uri="urn:schemas-microsoft-com:office:smarttags" w:element="metricconverter">
        <w:smartTagPr>
          <w:attr w:name="ProductID" w:val="63 га"/>
        </w:smartTagPr>
        <w:r w:rsidRPr="005131E6">
          <w:rPr>
            <w:rFonts w:ascii="Times New Roman" w:hAnsi="Times New Roman" w:cs="Times New Roman"/>
            <w:sz w:val="24"/>
            <w:szCs w:val="24"/>
          </w:rPr>
          <w:t>63 га</w:t>
        </w:r>
      </w:smartTag>
      <w:r w:rsidRPr="005131E6">
        <w:rPr>
          <w:rFonts w:ascii="Times New Roman" w:hAnsi="Times New Roman" w:cs="Times New Roman"/>
          <w:sz w:val="24"/>
          <w:szCs w:val="24"/>
        </w:rPr>
        <w:t xml:space="preserve">, плотность жилищного фонда </w:t>
      </w:r>
      <w:smartTag w:uri="urn:schemas-microsoft-com:office:smarttags" w:element="metricconverter">
        <w:smartTagPr>
          <w:attr w:name="ProductID" w:val="259 м2"/>
        </w:smartTagPr>
        <w:r w:rsidRPr="005131E6">
          <w:rPr>
            <w:rFonts w:ascii="Times New Roman" w:hAnsi="Times New Roman" w:cs="Times New Roman"/>
            <w:sz w:val="24"/>
            <w:szCs w:val="24"/>
          </w:rPr>
          <w:t>259 м</w:t>
        </w:r>
        <w:proofErr w:type="gramStart"/>
        <w:r w:rsidRPr="005131E6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5131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131E6">
        <w:rPr>
          <w:rFonts w:ascii="Times New Roman" w:hAnsi="Times New Roman" w:cs="Times New Roman"/>
          <w:sz w:val="24"/>
          <w:szCs w:val="24"/>
        </w:rPr>
        <w:t>/га;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5131E6">
        <w:rPr>
          <w:rFonts w:ascii="Times New Roman" w:hAnsi="Times New Roman" w:cs="Times New Roman"/>
          <w:sz w:val="24"/>
          <w:szCs w:val="24"/>
        </w:rPr>
        <w:t>Лобагай</w:t>
      </w:r>
      <w:proofErr w:type="spellEnd"/>
      <w:r w:rsidRPr="005131E6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9 га"/>
        </w:smartTagPr>
        <w:r w:rsidRPr="005131E6">
          <w:rPr>
            <w:rFonts w:ascii="Times New Roman" w:hAnsi="Times New Roman" w:cs="Times New Roman"/>
            <w:sz w:val="24"/>
            <w:szCs w:val="24"/>
          </w:rPr>
          <w:t>39 га</w:t>
        </w:r>
      </w:smartTag>
      <w:r w:rsidRPr="005131E6">
        <w:rPr>
          <w:rFonts w:ascii="Times New Roman" w:hAnsi="Times New Roman" w:cs="Times New Roman"/>
          <w:sz w:val="24"/>
          <w:szCs w:val="24"/>
        </w:rPr>
        <w:t xml:space="preserve">, плотность жилищного фонда </w:t>
      </w:r>
      <w:smartTag w:uri="urn:schemas-microsoft-com:office:smarttags" w:element="metricconverter">
        <w:smartTagPr>
          <w:attr w:name="ProductID" w:val="124 м2"/>
        </w:smartTagPr>
        <w:r w:rsidRPr="005131E6">
          <w:rPr>
            <w:rFonts w:ascii="Times New Roman" w:hAnsi="Times New Roman" w:cs="Times New Roman"/>
            <w:sz w:val="24"/>
            <w:szCs w:val="24"/>
          </w:rPr>
          <w:t>124 м</w:t>
        </w:r>
        <w:proofErr w:type="gramStart"/>
        <w:r w:rsidRPr="005131E6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5131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131E6">
        <w:rPr>
          <w:rFonts w:ascii="Times New Roman" w:hAnsi="Times New Roman" w:cs="Times New Roman"/>
          <w:sz w:val="24"/>
          <w:szCs w:val="24"/>
        </w:rPr>
        <w:t>/га;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- д. Халюты – </w:t>
      </w:r>
      <w:smartTag w:uri="urn:schemas-microsoft-com:office:smarttags" w:element="metricconverter">
        <w:smartTagPr>
          <w:attr w:name="ProductID" w:val="24 га"/>
        </w:smartTagPr>
        <w:r w:rsidRPr="005131E6">
          <w:rPr>
            <w:rFonts w:ascii="Times New Roman" w:hAnsi="Times New Roman" w:cs="Times New Roman"/>
            <w:sz w:val="24"/>
            <w:szCs w:val="24"/>
          </w:rPr>
          <w:t>24 га</w:t>
        </w:r>
      </w:smartTag>
      <w:r w:rsidRPr="005131E6">
        <w:rPr>
          <w:rFonts w:ascii="Times New Roman" w:hAnsi="Times New Roman" w:cs="Times New Roman"/>
          <w:sz w:val="24"/>
          <w:szCs w:val="24"/>
        </w:rPr>
        <w:t xml:space="preserve">, плотность жилищного фонда </w:t>
      </w:r>
      <w:smartTag w:uri="urn:schemas-microsoft-com:office:smarttags" w:element="metricconverter">
        <w:smartTagPr>
          <w:attr w:name="ProductID" w:val="111 м2"/>
        </w:smartTagPr>
        <w:r w:rsidRPr="005131E6">
          <w:rPr>
            <w:rFonts w:ascii="Times New Roman" w:hAnsi="Times New Roman" w:cs="Times New Roman"/>
            <w:sz w:val="24"/>
            <w:szCs w:val="24"/>
          </w:rPr>
          <w:t>111 м</w:t>
        </w:r>
        <w:proofErr w:type="gramStart"/>
        <w:r w:rsidRPr="005131E6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5131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131E6">
        <w:rPr>
          <w:rFonts w:ascii="Times New Roman" w:hAnsi="Times New Roman" w:cs="Times New Roman"/>
          <w:sz w:val="24"/>
          <w:szCs w:val="24"/>
        </w:rPr>
        <w:t>/га;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5131E6">
        <w:rPr>
          <w:rFonts w:ascii="Times New Roman" w:hAnsi="Times New Roman" w:cs="Times New Roman"/>
          <w:sz w:val="24"/>
          <w:szCs w:val="24"/>
        </w:rPr>
        <w:t>Податовская</w:t>
      </w:r>
      <w:proofErr w:type="spellEnd"/>
      <w:r w:rsidRPr="005131E6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44 га"/>
        </w:smartTagPr>
        <w:r w:rsidRPr="005131E6">
          <w:rPr>
            <w:rFonts w:ascii="Times New Roman" w:hAnsi="Times New Roman" w:cs="Times New Roman"/>
            <w:sz w:val="24"/>
            <w:szCs w:val="24"/>
          </w:rPr>
          <w:t>44 га</w:t>
        </w:r>
      </w:smartTag>
      <w:r w:rsidRPr="005131E6">
        <w:rPr>
          <w:rFonts w:ascii="Times New Roman" w:hAnsi="Times New Roman" w:cs="Times New Roman"/>
          <w:sz w:val="24"/>
          <w:szCs w:val="24"/>
        </w:rPr>
        <w:t xml:space="preserve">, плотность жилищного фонда </w:t>
      </w:r>
      <w:smartTag w:uri="urn:schemas-microsoft-com:office:smarttags" w:element="metricconverter">
        <w:smartTagPr>
          <w:attr w:name="ProductID" w:val="92 м2"/>
        </w:smartTagPr>
        <w:r w:rsidRPr="005131E6">
          <w:rPr>
            <w:rFonts w:ascii="Times New Roman" w:hAnsi="Times New Roman" w:cs="Times New Roman"/>
            <w:sz w:val="24"/>
            <w:szCs w:val="24"/>
          </w:rPr>
          <w:t>92 м</w:t>
        </w:r>
        <w:proofErr w:type="gramStart"/>
        <w:r w:rsidRPr="005131E6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5131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131E6">
        <w:rPr>
          <w:rFonts w:ascii="Times New Roman" w:hAnsi="Times New Roman" w:cs="Times New Roman"/>
          <w:sz w:val="24"/>
          <w:szCs w:val="24"/>
        </w:rPr>
        <w:t>/га;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5131E6">
        <w:rPr>
          <w:rFonts w:ascii="Times New Roman" w:hAnsi="Times New Roman" w:cs="Times New Roman"/>
          <w:sz w:val="24"/>
          <w:szCs w:val="24"/>
        </w:rPr>
        <w:t>Ясачная-Хайрюзовка</w:t>
      </w:r>
      <w:proofErr w:type="spellEnd"/>
      <w:r w:rsidRPr="005131E6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1 га"/>
        </w:smartTagPr>
        <w:r w:rsidRPr="005131E6">
          <w:rPr>
            <w:rFonts w:ascii="Times New Roman" w:hAnsi="Times New Roman" w:cs="Times New Roman"/>
            <w:sz w:val="24"/>
            <w:szCs w:val="24"/>
          </w:rPr>
          <w:t>21 га</w:t>
        </w:r>
      </w:smartTag>
      <w:r w:rsidRPr="005131E6">
        <w:rPr>
          <w:rFonts w:ascii="Times New Roman" w:hAnsi="Times New Roman" w:cs="Times New Roman"/>
          <w:sz w:val="24"/>
          <w:szCs w:val="24"/>
        </w:rPr>
        <w:t xml:space="preserve">, плотность жилищного фонда </w:t>
      </w:r>
      <w:smartTag w:uri="urn:schemas-microsoft-com:office:smarttags" w:element="metricconverter">
        <w:smartTagPr>
          <w:attr w:name="ProductID" w:val="82 м2"/>
        </w:smartTagPr>
        <w:r w:rsidRPr="005131E6">
          <w:rPr>
            <w:rFonts w:ascii="Times New Roman" w:hAnsi="Times New Roman" w:cs="Times New Roman"/>
            <w:sz w:val="24"/>
            <w:szCs w:val="24"/>
          </w:rPr>
          <w:t>82 м</w:t>
        </w:r>
        <w:proofErr w:type="gramStart"/>
        <w:r w:rsidRPr="005131E6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5131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131E6">
        <w:rPr>
          <w:rFonts w:ascii="Times New Roman" w:hAnsi="Times New Roman" w:cs="Times New Roman"/>
          <w:sz w:val="24"/>
          <w:szCs w:val="24"/>
        </w:rPr>
        <w:t>/га.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Средняя плотность жилищного фонда по муниципальному образованию в целом составляет – </w:t>
      </w:r>
      <w:smartTag w:uri="urn:schemas-microsoft-com:office:smarttags" w:element="metricconverter">
        <w:smartTagPr>
          <w:attr w:name="ProductID" w:val="155 м2"/>
        </w:smartTagPr>
        <w:r w:rsidRPr="005131E6">
          <w:rPr>
            <w:rFonts w:ascii="Times New Roman" w:hAnsi="Times New Roman" w:cs="Times New Roman"/>
            <w:sz w:val="24"/>
            <w:szCs w:val="24"/>
          </w:rPr>
          <w:t>155 м</w:t>
        </w:r>
        <w:proofErr w:type="gramStart"/>
        <w:r w:rsidRPr="005131E6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5131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131E6">
        <w:rPr>
          <w:rFonts w:ascii="Times New Roman" w:hAnsi="Times New Roman" w:cs="Times New Roman"/>
          <w:sz w:val="24"/>
          <w:szCs w:val="24"/>
        </w:rPr>
        <w:t>/га.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 xml:space="preserve">По материалу стен все здания – деревянные. Большинство жилых домов было возведено в 1960-е годы. 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>Удельный вес ветхого и аварийного жилищного фонда, в том числе с износом более 65 % составил в 2011г. – 9,9 тыс. м</w:t>
      </w:r>
      <w:proofErr w:type="gramStart"/>
      <w:r w:rsidRPr="005131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131E6">
        <w:rPr>
          <w:rFonts w:ascii="Times New Roman" w:hAnsi="Times New Roman" w:cs="Times New Roman"/>
          <w:sz w:val="24"/>
          <w:szCs w:val="24"/>
        </w:rPr>
        <w:t xml:space="preserve"> или порядка 33 % от всего жилищного фонда. </w:t>
      </w:r>
    </w:p>
    <w:p w:rsidR="005131E6" w:rsidRPr="005131E6" w:rsidRDefault="005131E6" w:rsidP="008411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E6">
        <w:rPr>
          <w:rFonts w:ascii="Times New Roman" w:hAnsi="Times New Roman" w:cs="Times New Roman"/>
          <w:sz w:val="24"/>
          <w:szCs w:val="24"/>
        </w:rPr>
        <w:t>Уровень благоустройства жилищного фонда Молькинского муниципального образования очень низкий. Жилищный фонд не оборудован канализацией, центральным отоплением, газоснабжением.</w:t>
      </w:r>
    </w:p>
    <w:tbl>
      <w:tblPr>
        <w:tblStyle w:val="ad"/>
        <w:tblW w:w="9656" w:type="dxa"/>
        <w:tblLook w:val="04A0"/>
      </w:tblPr>
      <w:tblGrid>
        <w:gridCol w:w="979"/>
        <w:gridCol w:w="6500"/>
        <w:gridCol w:w="2177"/>
      </w:tblGrid>
      <w:tr w:rsidR="008D55DA" w:rsidRPr="00AE53CF" w:rsidTr="00FF2DE0">
        <w:trPr>
          <w:trHeight w:val="226"/>
        </w:trPr>
        <w:tc>
          <w:tcPr>
            <w:tcW w:w="979" w:type="dxa"/>
            <w:hideMark/>
          </w:tcPr>
          <w:p w:rsidR="008D55DA" w:rsidRPr="00AE53CF" w:rsidRDefault="008D55DA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6500" w:type="dxa"/>
            <w:hideMark/>
          </w:tcPr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177" w:type="dxa"/>
            <w:hideMark/>
          </w:tcPr>
          <w:p w:rsidR="008D55DA" w:rsidRPr="00AE53CF" w:rsidRDefault="008D55DA" w:rsidP="00E2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01.01. 201</w:t>
            </w:r>
            <w:r w:rsidR="00E236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</w:tc>
      </w:tr>
      <w:tr w:rsidR="008D55DA" w:rsidRPr="00AE53CF" w:rsidTr="00FF2DE0">
        <w:trPr>
          <w:trHeight w:val="226"/>
        </w:trPr>
        <w:tc>
          <w:tcPr>
            <w:tcW w:w="979" w:type="dxa"/>
            <w:hideMark/>
          </w:tcPr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500" w:type="dxa"/>
            <w:hideMark/>
          </w:tcPr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77" w:type="dxa"/>
            <w:hideMark/>
          </w:tcPr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8D55DA" w:rsidRPr="00AE53CF" w:rsidTr="00FF2DE0">
        <w:trPr>
          <w:trHeight w:val="241"/>
        </w:trPr>
        <w:tc>
          <w:tcPr>
            <w:tcW w:w="979" w:type="dxa"/>
            <w:hideMark/>
          </w:tcPr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500" w:type="dxa"/>
            <w:hideMark/>
          </w:tcPr>
          <w:p w:rsidR="008D55DA" w:rsidRPr="00AE53CF" w:rsidRDefault="008D55DA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Средний размер семьи, чел.</w:t>
            </w:r>
          </w:p>
        </w:tc>
        <w:tc>
          <w:tcPr>
            <w:tcW w:w="2177" w:type="dxa"/>
            <w:hideMark/>
          </w:tcPr>
          <w:p w:rsidR="008D55DA" w:rsidRPr="00AE53CF" w:rsidRDefault="008D55DA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8D55DA" w:rsidRPr="00AE53CF" w:rsidTr="00FF2DE0">
        <w:trPr>
          <w:trHeight w:val="274"/>
        </w:trPr>
        <w:tc>
          <w:tcPr>
            <w:tcW w:w="979" w:type="dxa"/>
            <w:hideMark/>
          </w:tcPr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500" w:type="dxa"/>
            <w:hideMark/>
          </w:tcPr>
          <w:p w:rsidR="008D55DA" w:rsidRPr="00AE53CF" w:rsidRDefault="008D55DA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Общий жилой фонд, м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proofErr w:type="spell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</w:t>
            </w:r>
            <w:proofErr w:type="gram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лощади</w:t>
            </w:r>
            <w:proofErr w:type="spellEnd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  в т.ч.</w:t>
            </w:r>
          </w:p>
        </w:tc>
        <w:tc>
          <w:tcPr>
            <w:tcW w:w="2177" w:type="dxa"/>
            <w:hideMark/>
          </w:tcPr>
          <w:p w:rsidR="008D55DA" w:rsidRPr="00AE53CF" w:rsidRDefault="00767996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29,7</w:t>
            </w:r>
            <w:r w:rsidR="008D55DA"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тыс. м</w:t>
            </w:r>
            <w:proofErr w:type="gramStart"/>
            <w:r w:rsidR="008D55DA" w:rsidRPr="00AE53C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D55DA" w:rsidRPr="00AE53CF" w:rsidTr="00FF2DE0">
        <w:trPr>
          <w:trHeight w:val="226"/>
        </w:trPr>
        <w:tc>
          <w:tcPr>
            <w:tcW w:w="979" w:type="dxa"/>
            <w:hideMark/>
          </w:tcPr>
          <w:p w:rsidR="008D55DA" w:rsidRPr="00AE53CF" w:rsidRDefault="008D55DA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0" w:type="dxa"/>
            <w:hideMark/>
          </w:tcPr>
          <w:p w:rsidR="008D55DA" w:rsidRPr="00AE53CF" w:rsidRDefault="008D55DA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частный</w:t>
            </w:r>
          </w:p>
        </w:tc>
        <w:tc>
          <w:tcPr>
            <w:tcW w:w="2177" w:type="dxa"/>
            <w:hideMark/>
          </w:tcPr>
          <w:p w:rsidR="008D55DA" w:rsidRPr="00AE53CF" w:rsidRDefault="00767996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29,7 </w:t>
            </w:r>
            <w:r w:rsidR="008D55DA"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м</w:t>
            </w:r>
            <w:proofErr w:type="gramStart"/>
            <w:r w:rsidR="008D55DA" w:rsidRPr="00AE53C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D55DA" w:rsidRPr="00AE53CF" w:rsidTr="00FF2DE0">
        <w:trPr>
          <w:trHeight w:val="226"/>
        </w:trPr>
        <w:tc>
          <w:tcPr>
            <w:tcW w:w="979" w:type="dxa"/>
            <w:hideMark/>
          </w:tcPr>
          <w:p w:rsidR="008D55DA" w:rsidRPr="00AE53CF" w:rsidRDefault="008D55DA" w:rsidP="00FF2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500" w:type="dxa"/>
            <w:hideMark/>
          </w:tcPr>
          <w:p w:rsidR="008D55DA" w:rsidRPr="00AE53CF" w:rsidRDefault="008D55DA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Ветхий жилой фонд, м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proofErr w:type="spell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</w:t>
            </w:r>
            <w:proofErr w:type="gramStart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лощади</w:t>
            </w:r>
            <w:proofErr w:type="spellEnd"/>
          </w:p>
        </w:tc>
        <w:tc>
          <w:tcPr>
            <w:tcW w:w="2177" w:type="dxa"/>
            <w:hideMark/>
          </w:tcPr>
          <w:p w:rsidR="008D55DA" w:rsidRPr="00AE53CF" w:rsidRDefault="008D55DA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84118F" w:rsidRDefault="0084118F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Жители </w:t>
      </w:r>
      <w:r w:rsidR="007679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Молькинского муниципального образования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участвуют в  программе по обеспечению жильем: "Устойчивое развитие сельских территорий на 2014-2017годы и на период до 2020 года" средства поступают из федерального и областного бюджета и выделяются гражданам на строительство приобретение жилья до 70% от стоимости  построенного приобретенного жилья  в виде безвозмездных субсидий.</w:t>
      </w:r>
    </w:p>
    <w:p w:rsidR="0084118F" w:rsidRPr="0084118F" w:rsidRDefault="0084118F" w:rsidP="0084118F">
      <w:pPr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118F">
        <w:rPr>
          <w:rFonts w:ascii="Times New Roman" w:hAnsi="Times New Roman" w:cs="Times New Roman"/>
          <w:sz w:val="24"/>
          <w:szCs w:val="24"/>
        </w:rPr>
        <w:t xml:space="preserve">Новое жилищное строительство предусматривается индивидуальными домами с возможностью ведения личного подсобного хозяйства. </w:t>
      </w:r>
      <w:r w:rsidRPr="0084118F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Объём нового жилищного строительства в течение расчётного срока определен в размере – 21,8 тыс. м</w:t>
      </w:r>
      <w:proofErr w:type="gramStart"/>
      <w:r w:rsidRPr="0084118F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>2</w:t>
      </w:r>
      <w:proofErr w:type="gramEnd"/>
      <w:r w:rsidRPr="0084118F">
        <w:rPr>
          <w:rFonts w:ascii="Times New Roman" w:hAnsi="Times New Roman" w:cs="Times New Roman"/>
          <w:kern w:val="1"/>
          <w:sz w:val="24"/>
          <w:szCs w:val="24"/>
          <w:lang w:eastAsia="ar-SA"/>
        </w:rPr>
        <w:t>, на первую очередь – 8,3 тыс. м</w:t>
      </w:r>
      <w:r w:rsidRPr="0084118F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>2</w:t>
      </w:r>
      <w:r w:rsidRPr="0084118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84118F" w:rsidRPr="005446FF" w:rsidRDefault="0084118F" w:rsidP="0084118F">
      <w:pPr>
        <w:pStyle w:val="a5"/>
        <w:spacing w:after="0"/>
        <w:ind w:firstLine="720"/>
        <w:jc w:val="both"/>
      </w:pPr>
      <w:r w:rsidRPr="005446FF">
        <w:rPr>
          <w:bCs/>
        </w:rPr>
        <w:t>Всего для нового строительства</w:t>
      </w:r>
      <w:r w:rsidRPr="005446FF">
        <w:rPr>
          <w:b/>
          <w:bCs/>
        </w:rPr>
        <w:t xml:space="preserve"> </w:t>
      </w:r>
      <w:r w:rsidRPr="005446FF">
        <w:t xml:space="preserve">в течение расчётного срока потребуется </w:t>
      </w:r>
      <w:smartTag w:uri="urn:schemas-microsoft-com:office:smarttags" w:element="metricconverter">
        <w:smartTagPr>
          <w:attr w:name="ProductID" w:val="84 га"/>
        </w:smartTagPr>
        <w:r w:rsidRPr="005446FF">
          <w:t>84 га</w:t>
        </w:r>
      </w:smartTag>
      <w:r w:rsidRPr="005446FF">
        <w:t xml:space="preserve"> территорий, при средней плотности застройки 250 м</w:t>
      </w:r>
      <w:proofErr w:type="gramStart"/>
      <w:r w:rsidRPr="005446FF">
        <w:rPr>
          <w:vertAlign w:val="superscript"/>
        </w:rPr>
        <w:t>2</w:t>
      </w:r>
      <w:proofErr w:type="gramEnd"/>
      <w:r w:rsidRPr="005446FF">
        <w:t>/га.</w:t>
      </w:r>
    </w:p>
    <w:p w:rsidR="0084118F" w:rsidRDefault="008D55DA" w:rsidP="00BA110F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услугам  </w:t>
      </w:r>
      <w:proofErr w:type="gramStart"/>
      <w:r w:rsidRPr="00154E01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proofErr w:type="gramEnd"/>
      <w:r w:rsidRPr="0015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предоставляемым  в поселении  относится водоснабжение. </w:t>
      </w:r>
    </w:p>
    <w:p w:rsidR="0084118F" w:rsidRPr="0084118F" w:rsidRDefault="0084118F" w:rsidP="0084118F">
      <w:pPr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18F">
        <w:rPr>
          <w:rFonts w:ascii="Times New Roman" w:hAnsi="Times New Roman" w:cs="Times New Roman"/>
          <w:sz w:val="24"/>
          <w:szCs w:val="24"/>
        </w:rPr>
        <w:t>В настоящее время хозяйственно-питьевое водоснабжение осуществляется полностью за счет ресурсов подземных вод. Централизованное водоснабжение отсутствует. Общее водопотребление составляет ~ 120 тыс. м</w:t>
      </w:r>
      <w:r w:rsidRPr="008411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4118F">
        <w:rPr>
          <w:rFonts w:ascii="Times New Roman" w:hAnsi="Times New Roman" w:cs="Times New Roman"/>
          <w:sz w:val="24"/>
          <w:szCs w:val="24"/>
        </w:rPr>
        <w:t>/год.</w:t>
      </w:r>
    </w:p>
    <w:p w:rsidR="0084118F" w:rsidRDefault="0084118F" w:rsidP="0084118F">
      <w:pPr>
        <w:pStyle w:val="a5"/>
        <w:spacing w:before="40" w:after="40"/>
        <w:ind w:firstLine="709"/>
        <w:jc w:val="both"/>
      </w:pPr>
      <w:r w:rsidRPr="008C6F5A">
        <w:rPr>
          <w:bCs/>
          <w:iCs/>
        </w:rPr>
        <w:t>Расчётные расходы воды на нужды населения</w:t>
      </w:r>
      <w:r>
        <w:t xml:space="preserve"> подсчитаны по нормативам </w:t>
      </w:r>
      <w:proofErr w:type="spellStart"/>
      <w:r>
        <w:t>СНиП</w:t>
      </w:r>
      <w:proofErr w:type="spellEnd"/>
      <w:r>
        <w:t xml:space="preserve"> 2.04.02-84*. Благоустройство жилой застройки принято следующим: </w:t>
      </w:r>
    </w:p>
    <w:p w:rsidR="0084118F" w:rsidRDefault="0084118F" w:rsidP="009A262E">
      <w:pPr>
        <w:pStyle w:val="a5"/>
        <w:tabs>
          <w:tab w:val="left" w:pos="3780"/>
          <w:tab w:val="center" w:pos="4950"/>
        </w:tabs>
        <w:ind w:firstLine="709"/>
        <w:jc w:val="both"/>
        <w:rPr>
          <w:b/>
          <w:bCs/>
          <w:i/>
          <w:iCs/>
        </w:rPr>
      </w:pPr>
      <w:r w:rsidRPr="00A21457">
        <w:rPr>
          <w:bCs/>
          <w:iCs/>
        </w:rPr>
        <w:t xml:space="preserve">Сводные показатели расчетных расходов воды питьевого качества по системе </w:t>
      </w:r>
      <w:r>
        <w:rPr>
          <w:bCs/>
          <w:iCs/>
        </w:rPr>
        <w:t xml:space="preserve">водоснабжения </w:t>
      </w:r>
      <w:r w:rsidRPr="001D026E">
        <w:rPr>
          <w:bCs/>
          <w:iCs/>
        </w:rPr>
        <w:t>Молькинского</w:t>
      </w:r>
      <w:r>
        <w:rPr>
          <w:bCs/>
          <w:iCs/>
        </w:rPr>
        <w:t xml:space="preserve"> сельского</w:t>
      </w:r>
      <w:r w:rsidRPr="00A21457">
        <w:rPr>
          <w:bCs/>
          <w:iCs/>
        </w:rPr>
        <w:t xml:space="preserve"> подсчитаны и составляют</w:t>
      </w:r>
      <w:r>
        <w:rPr>
          <w:b/>
          <w:bCs/>
          <w:i/>
          <w:iCs/>
        </w:rPr>
        <w:t xml:space="preserve"> </w:t>
      </w:r>
      <w:r>
        <w:t>(округлённо)</w:t>
      </w:r>
      <w:r w:rsidRPr="009770B6">
        <w:rPr>
          <w:bCs/>
          <w:iCs/>
        </w:rPr>
        <w:t>:</w:t>
      </w:r>
    </w:p>
    <w:tbl>
      <w:tblPr>
        <w:tblW w:w="0" w:type="auto"/>
        <w:tblLook w:val="01E0"/>
      </w:tblPr>
      <w:tblGrid>
        <w:gridCol w:w="5148"/>
        <w:gridCol w:w="4139"/>
      </w:tblGrid>
      <w:tr w:rsidR="0084118F" w:rsidRPr="003E25CA" w:rsidTr="00692BF0">
        <w:tc>
          <w:tcPr>
            <w:tcW w:w="5148" w:type="dxa"/>
            <w:shd w:val="clear" w:color="auto" w:fill="auto"/>
          </w:tcPr>
          <w:p w:rsidR="0084118F" w:rsidRPr="00871FDC" w:rsidRDefault="0084118F" w:rsidP="00692BF0">
            <w:pPr>
              <w:pStyle w:val="a5"/>
              <w:jc w:val="both"/>
            </w:pPr>
            <w:r w:rsidRPr="003E25CA">
              <w:sym w:font="Symbol" w:char="F0B7"/>
            </w:r>
            <w:r w:rsidRPr="002154CC">
              <w:t xml:space="preserve"> на </w:t>
            </w:r>
            <w:r w:rsidRPr="003E25CA">
              <w:rPr>
                <w:lang w:val="en-US"/>
              </w:rPr>
              <w:t>I</w:t>
            </w:r>
            <w:r w:rsidRPr="002154CC">
              <w:t xml:space="preserve"> очередь строительства </w:t>
            </w:r>
          </w:p>
        </w:tc>
        <w:tc>
          <w:tcPr>
            <w:tcW w:w="4139" w:type="dxa"/>
            <w:shd w:val="clear" w:color="auto" w:fill="auto"/>
          </w:tcPr>
          <w:p w:rsidR="0084118F" w:rsidRPr="003E25CA" w:rsidRDefault="0084118F" w:rsidP="00692BF0">
            <w:pPr>
              <w:pStyle w:val="a5"/>
              <w:jc w:val="both"/>
              <w:rPr>
                <w:b/>
                <w:bCs/>
                <w:i/>
                <w:iCs/>
              </w:rPr>
            </w:pPr>
          </w:p>
        </w:tc>
      </w:tr>
      <w:tr w:rsidR="0084118F" w:rsidRPr="003E25CA" w:rsidTr="00692BF0">
        <w:tc>
          <w:tcPr>
            <w:tcW w:w="5148" w:type="dxa"/>
            <w:shd w:val="clear" w:color="auto" w:fill="auto"/>
          </w:tcPr>
          <w:p w:rsidR="0084118F" w:rsidRPr="003E25CA" w:rsidRDefault="0084118F" w:rsidP="00692BF0">
            <w:pPr>
              <w:pStyle w:val="a5"/>
              <w:ind w:firstLine="360"/>
              <w:jc w:val="both"/>
              <w:rPr>
                <w:b/>
                <w:bCs/>
                <w:i/>
                <w:iCs/>
              </w:rPr>
            </w:pPr>
            <w:r w:rsidRPr="00C96BA9">
              <w:t xml:space="preserve">- </w:t>
            </w:r>
            <w:proofErr w:type="gramStart"/>
            <w:r w:rsidRPr="00C96BA9">
              <w:t>среднесуточные</w:t>
            </w:r>
            <w:proofErr w:type="gramEnd"/>
            <w:r w:rsidRPr="00C96BA9">
              <w:t xml:space="preserve"> (за год)</w:t>
            </w:r>
          </w:p>
        </w:tc>
        <w:tc>
          <w:tcPr>
            <w:tcW w:w="4139" w:type="dxa"/>
            <w:shd w:val="clear" w:color="auto" w:fill="auto"/>
          </w:tcPr>
          <w:p w:rsidR="0084118F" w:rsidRPr="003E25CA" w:rsidRDefault="0084118F" w:rsidP="00692BF0">
            <w:pPr>
              <w:pStyle w:val="a5"/>
              <w:ind w:firstLine="713"/>
              <w:jc w:val="both"/>
              <w:rPr>
                <w:b/>
                <w:bCs/>
                <w:i/>
                <w:iCs/>
              </w:rPr>
            </w:pPr>
            <w:r>
              <w:t>0,</w:t>
            </w:r>
            <w:r w:rsidRPr="003E25CA">
              <w:rPr>
                <w:lang w:val="en-US"/>
              </w:rPr>
              <w:t>31</w:t>
            </w:r>
            <w:r w:rsidRPr="00C96BA9">
              <w:t xml:space="preserve"> тыс. м</w:t>
            </w:r>
            <w:r w:rsidRPr="003E25CA">
              <w:rPr>
                <w:vertAlign w:val="superscript"/>
              </w:rPr>
              <w:t>3</w:t>
            </w:r>
            <w:r w:rsidRPr="00C96BA9">
              <w:t>/</w:t>
            </w:r>
            <w:proofErr w:type="spellStart"/>
            <w:r w:rsidRPr="00C96BA9">
              <w:t>сут</w:t>
            </w:r>
            <w:proofErr w:type="spellEnd"/>
            <w:r>
              <w:t>.</w:t>
            </w:r>
          </w:p>
        </w:tc>
      </w:tr>
      <w:tr w:rsidR="0084118F" w:rsidRPr="003E25CA" w:rsidTr="00692BF0">
        <w:tc>
          <w:tcPr>
            <w:tcW w:w="5148" w:type="dxa"/>
            <w:shd w:val="clear" w:color="auto" w:fill="auto"/>
          </w:tcPr>
          <w:p w:rsidR="0084118F" w:rsidRPr="003E25CA" w:rsidRDefault="0084118F" w:rsidP="00692BF0">
            <w:pPr>
              <w:pStyle w:val="a5"/>
              <w:ind w:firstLine="360"/>
              <w:jc w:val="both"/>
              <w:rPr>
                <w:b/>
                <w:bCs/>
                <w:i/>
                <w:iCs/>
              </w:rPr>
            </w:pPr>
            <w:r w:rsidRPr="00C96BA9">
              <w:t>- в сутки максимального водопотребления</w:t>
            </w:r>
          </w:p>
        </w:tc>
        <w:tc>
          <w:tcPr>
            <w:tcW w:w="4139" w:type="dxa"/>
            <w:shd w:val="clear" w:color="auto" w:fill="auto"/>
          </w:tcPr>
          <w:p w:rsidR="0084118F" w:rsidRPr="003E25CA" w:rsidRDefault="0084118F" w:rsidP="00692BF0">
            <w:pPr>
              <w:pStyle w:val="a5"/>
              <w:ind w:firstLine="713"/>
              <w:jc w:val="both"/>
              <w:rPr>
                <w:b/>
                <w:bCs/>
                <w:i/>
                <w:iCs/>
              </w:rPr>
            </w:pPr>
            <w:r>
              <w:t>0,</w:t>
            </w:r>
            <w:r w:rsidRPr="003E25CA">
              <w:rPr>
                <w:lang w:val="en-US"/>
              </w:rPr>
              <w:t>37</w:t>
            </w:r>
            <w:r w:rsidRPr="00C96BA9">
              <w:t xml:space="preserve">  тыс. м</w:t>
            </w:r>
            <w:r w:rsidRPr="003E25CA">
              <w:rPr>
                <w:vertAlign w:val="superscript"/>
              </w:rPr>
              <w:t>3</w:t>
            </w:r>
            <w:r w:rsidRPr="00C96BA9">
              <w:t>/</w:t>
            </w:r>
            <w:proofErr w:type="spellStart"/>
            <w:r w:rsidRPr="00C96BA9">
              <w:t>сут</w:t>
            </w:r>
            <w:proofErr w:type="spellEnd"/>
            <w:r>
              <w:t>.</w:t>
            </w:r>
          </w:p>
        </w:tc>
      </w:tr>
      <w:tr w:rsidR="0084118F" w:rsidRPr="003E25CA" w:rsidTr="00692BF0">
        <w:tc>
          <w:tcPr>
            <w:tcW w:w="5148" w:type="dxa"/>
            <w:shd w:val="clear" w:color="auto" w:fill="auto"/>
          </w:tcPr>
          <w:p w:rsidR="0084118F" w:rsidRPr="003E25CA" w:rsidRDefault="0084118F" w:rsidP="00692BF0">
            <w:pPr>
              <w:pStyle w:val="a5"/>
              <w:jc w:val="both"/>
              <w:rPr>
                <w:b/>
                <w:bCs/>
                <w:i/>
                <w:iCs/>
              </w:rPr>
            </w:pPr>
            <w:r w:rsidRPr="003E25CA">
              <w:sym w:font="Symbol" w:char="F0B7"/>
            </w:r>
            <w:r w:rsidRPr="00C96BA9">
              <w:t xml:space="preserve"> на расчётный срок </w:t>
            </w:r>
          </w:p>
        </w:tc>
        <w:tc>
          <w:tcPr>
            <w:tcW w:w="4139" w:type="dxa"/>
            <w:shd w:val="clear" w:color="auto" w:fill="auto"/>
          </w:tcPr>
          <w:p w:rsidR="0084118F" w:rsidRPr="003E25CA" w:rsidRDefault="0084118F" w:rsidP="00692BF0">
            <w:pPr>
              <w:pStyle w:val="a5"/>
              <w:ind w:firstLine="713"/>
              <w:jc w:val="both"/>
              <w:rPr>
                <w:b/>
                <w:bCs/>
                <w:i/>
                <w:iCs/>
              </w:rPr>
            </w:pPr>
          </w:p>
        </w:tc>
      </w:tr>
      <w:tr w:rsidR="0084118F" w:rsidRPr="003E25CA" w:rsidTr="00692BF0">
        <w:tc>
          <w:tcPr>
            <w:tcW w:w="5148" w:type="dxa"/>
            <w:shd w:val="clear" w:color="auto" w:fill="auto"/>
          </w:tcPr>
          <w:p w:rsidR="0084118F" w:rsidRPr="003E25CA" w:rsidRDefault="0084118F" w:rsidP="00692BF0">
            <w:pPr>
              <w:pStyle w:val="a5"/>
              <w:ind w:firstLine="360"/>
              <w:jc w:val="both"/>
              <w:rPr>
                <w:b/>
                <w:bCs/>
                <w:i/>
                <w:iCs/>
              </w:rPr>
            </w:pPr>
            <w:r w:rsidRPr="00C96BA9">
              <w:t xml:space="preserve">- </w:t>
            </w:r>
            <w:proofErr w:type="gramStart"/>
            <w:r w:rsidRPr="00C96BA9">
              <w:t>среднесуточные</w:t>
            </w:r>
            <w:proofErr w:type="gramEnd"/>
            <w:r w:rsidRPr="00C96BA9">
              <w:t xml:space="preserve"> (за год)</w:t>
            </w:r>
          </w:p>
        </w:tc>
        <w:tc>
          <w:tcPr>
            <w:tcW w:w="4139" w:type="dxa"/>
            <w:shd w:val="clear" w:color="auto" w:fill="auto"/>
          </w:tcPr>
          <w:p w:rsidR="0084118F" w:rsidRPr="003E25CA" w:rsidRDefault="0084118F" w:rsidP="00692BF0">
            <w:pPr>
              <w:pStyle w:val="a5"/>
              <w:ind w:firstLine="713"/>
              <w:jc w:val="both"/>
              <w:rPr>
                <w:b/>
                <w:bCs/>
                <w:i/>
                <w:iCs/>
              </w:rPr>
            </w:pPr>
            <w:r>
              <w:t>0,</w:t>
            </w:r>
            <w:r w:rsidRPr="003E25CA">
              <w:rPr>
                <w:lang w:val="en-US"/>
              </w:rPr>
              <w:t>39</w:t>
            </w:r>
            <w:r w:rsidRPr="00C96BA9">
              <w:t xml:space="preserve">  тыс. м</w:t>
            </w:r>
            <w:r w:rsidRPr="003E25CA">
              <w:rPr>
                <w:vertAlign w:val="superscript"/>
              </w:rPr>
              <w:t>3</w:t>
            </w:r>
            <w:r w:rsidRPr="00C96BA9">
              <w:t>сут</w:t>
            </w:r>
            <w:r>
              <w:t>.</w:t>
            </w:r>
          </w:p>
        </w:tc>
      </w:tr>
      <w:tr w:rsidR="0084118F" w:rsidRPr="003E25CA" w:rsidTr="00692BF0">
        <w:tc>
          <w:tcPr>
            <w:tcW w:w="5148" w:type="dxa"/>
            <w:shd w:val="clear" w:color="auto" w:fill="auto"/>
          </w:tcPr>
          <w:p w:rsidR="0084118F" w:rsidRPr="00C96BA9" w:rsidRDefault="0084118F" w:rsidP="00692BF0">
            <w:pPr>
              <w:pStyle w:val="a5"/>
              <w:ind w:firstLine="360"/>
              <w:jc w:val="both"/>
            </w:pPr>
            <w:r w:rsidRPr="00C96BA9">
              <w:t>- в сутки максимального водопотребления</w:t>
            </w:r>
            <w:r>
              <w:t>.</w:t>
            </w:r>
          </w:p>
        </w:tc>
        <w:tc>
          <w:tcPr>
            <w:tcW w:w="4139" w:type="dxa"/>
            <w:shd w:val="clear" w:color="auto" w:fill="auto"/>
          </w:tcPr>
          <w:p w:rsidR="0084118F" w:rsidRPr="003E25CA" w:rsidRDefault="0084118F" w:rsidP="00692BF0">
            <w:pPr>
              <w:pStyle w:val="a5"/>
              <w:ind w:firstLine="713"/>
              <w:jc w:val="both"/>
              <w:rPr>
                <w:b/>
                <w:bCs/>
                <w:i/>
                <w:iCs/>
              </w:rPr>
            </w:pPr>
            <w:r>
              <w:t>0,</w:t>
            </w:r>
            <w:r w:rsidRPr="003E25CA">
              <w:rPr>
                <w:lang w:val="en-US"/>
              </w:rPr>
              <w:t>45</w:t>
            </w:r>
            <w:r w:rsidRPr="00C96BA9">
              <w:t xml:space="preserve"> тыс. м</w:t>
            </w:r>
            <w:r w:rsidRPr="003E25CA">
              <w:rPr>
                <w:vertAlign w:val="superscript"/>
              </w:rPr>
              <w:t>3</w:t>
            </w:r>
            <w:r w:rsidRPr="00C96BA9">
              <w:t>/</w:t>
            </w:r>
            <w:proofErr w:type="spellStart"/>
            <w:r w:rsidRPr="00C96BA9">
              <w:t>сут</w:t>
            </w:r>
            <w:proofErr w:type="spellEnd"/>
            <w:r>
              <w:t>.</w:t>
            </w:r>
          </w:p>
        </w:tc>
      </w:tr>
    </w:tbl>
    <w:p w:rsidR="008D55DA" w:rsidRDefault="008D55DA" w:rsidP="00BA110F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8D55DA" w:rsidRPr="00154E01" w:rsidRDefault="008D55DA" w:rsidP="00BA110F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э</w:t>
      </w:r>
      <w:r w:rsidR="00BA11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лектроснабжение и водоснабжение</w:t>
      </w:r>
      <w:r w:rsidRPr="00154E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132716915"/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Программы развития  социальной   инфраструктуры  </w:t>
      </w:r>
      <w:r w:rsidR="00BA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Молькинского муниципального образования </w:t>
      </w:r>
      <w:proofErr w:type="spellStart"/>
      <w:r w:rsidR="00BA1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Иркутской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201</w:t>
      </w:r>
      <w:r w:rsidR="00BA11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A11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является устойчивое повышение качества жизни нынешних и будущих поколений жителей и благополучие развития  сельского   поселения  через устойчивое развитие территории в социальной и экономической сфере. 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в среднесрочной перспективе необходимо решить следующие задачи: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развить и расширить сферу информационно-консультационного и правового обслуживания населения;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отремонтировать дороги внутри  населенны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A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proofErr w:type="gramEnd"/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 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улучшить состояние здоровья населения  путем  вовлечения  в  спортивную  и  культурную  жизнь  сельского  поселения; 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активизация культурной деятельности;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развить личные подсобные хозяйства;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создать условия для безопасного проживания населения на территории поселения; 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повышение качества и  уровня жизни населения, его занятости и </w:t>
      </w:r>
      <w:proofErr w:type="spellStart"/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8D55DA" w:rsidRPr="003D1E53" w:rsidRDefault="008D55DA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bookmarkEnd w:id="6"/>
    <w:p w:rsidR="008D55DA" w:rsidRPr="00AE53CF" w:rsidRDefault="00BA110F" w:rsidP="00BA1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8D55DA"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8D55DA" w:rsidRPr="00AE53CF" w:rsidRDefault="008D55DA" w:rsidP="008D55DA">
      <w:pPr>
        <w:spacing w:after="0" w:line="240" w:lineRule="auto"/>
        <w:ind w:left="9" w:firstLine="558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  <w:r w:rsidRPr="00AE53C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Экономические:</w:t>
      </w:r>
    </w:p>
    <w:p w:rsidR="008D55DA" w:rsidRPr="00AE53CF" w:rsidRDefault="008D55DA" w:rsidP="008D5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    Содействие развитию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 на взаимовыгодных условиях.  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AE53CF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           </w:t>
      </w:r>
    </w:p>
    <w:p w:rsidR="008D55DA" w:rsidRPr="00AE53CF" w:rsidRDefault="008D55DA" w:rsidP="008D5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 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          </w:t>
      </w:r>
      <w:r w:rsidRPr="00AE53C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Социальные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  Развитие социальной инфраструктуры, образования, здравоохранения, культуры, физкультуры и спорта: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  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участие в отраслевых  районных, областных программах, Российских грантах по развитию и укреплению данных отраслей;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культуры,  на территории поселения). 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    Развитие личного подворья граждан, как источника доходов населения.</w:t>
      </w:r>
    </w:p>
    <w:p w:rsidR="008D55DA" w:rsidRPr="00AE53CF" w:rsidRDefault="008D55DA" w:rsidP="008D5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8D55DA" w:rsidRPr="00AE53CF" w:rsidRDefault="008D55DA" w:rsidP="008D5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-привлечение средств из районного бюджета  на восстановление пастбищ;</w:t>
      </w:r>
    </w:p>
    <w:p w:rsidR="008D55DA" w:rsidRPr="00AE53CF" w:rsidRDefault="008D55DA" w:rsidP="008D5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-помощь населению в реализации мяса с личных подсобных хозяйств;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-помощь членам их семей в устройстве на работу;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    Содействие в обеспечении социальной поддержки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слабозащищенным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слоям населения: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-консультирование, помощь в получении субсидий, пособий различных льготных выплат;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жилья);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   Привлечение средств из областного и федерального бюджетов на укрепление жилищно-коммунальной сферы: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- по ремонту и строительству жилья;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по программе</w:t>
      </w:r>
      <w:r w:rsidR="0098442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"Устойчивое развитие сельских территорий на 2014-2017годы и на период до 2020 года", </w:t>
      </w:r>
      <w:proofErr w:type="gram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работающими</w:t>
      </w:r>
      <w:proofErr w:type="gram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проживающими на территории поселения;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6.   Привлечение средств  из областного и федерального бюджетов на строительство и ремонт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внутри-поселковых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дорог.</w:t>
      </w:r>
    </w:p>
    <w:p w:rsidR="008D55DA" w:rsidRPr="00AE53CF" w:rsidRDefault="00CB0F8A" w:rsidP="008D5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</w:t>
      </w:r>
      <w:r w:rsidR="008D55DA"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  Привлечение средств из бюджетов различных уровней для благоустройства сел поселения.</w:t>
      </w:r>
    </w:p>
    <w:p w:rsidR="008D55DA" w:rsidRPr="0075679F" w:rsidRDefault="008D55DA" w:rsidP="008D55DA">
      <w:pPr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bookmarkStart w:id="7" w:name="_Toc132715995"/>
      <w:bookmarkEnd w:id="7"/>
      <w:r w:rsidRPr="0075679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8D55DA" w:rsidRPr="000C6CD9" w:rsidRDefault="008D55DA" w:rsidP="00CB0F8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C6CD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Программа комплексного развития социальной инфраструктуры </w:t>
      </w:r>
      <w:r w:rsidR="00CB0F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Молькинского муниципального образования </w:t>
      </w:r>
      <w:proofErr w:type="spellStart"/>
      <w:r w:rsidR="00CB0F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Усть-Удинского</w:t>
      </w:r>
      <w:proofErr w:type="spellEnd"/>
      <w:r w:rsidR="00CB0F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0C6CD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района разработана на основании и с учётом следующих правовых актов:</w:t>
      </w:r>
    </w:p>
    <w:p w:rsidR="008D55DA" w:rsidRPr="000C6CD9" w:rsidRDefault="008D55DA" w:rsidP="00984429">
      <w:pPr>
        <w:pStyle w:val="ae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color w:val="000000"/>
          <w:szCs w:val="20"/>
          <w:lang w:val="ru-RU" w:eastAsia="ru-RU"/>
        </w:rPr>
      </w:pPr>
      <w:r w:rsidRPr="000C6CD9">
        <w:rPr>
          <w:color w:val="000000"/>
          <w:szCs w:val="20"/>
          <w:lang w:val="ru-RU" w:eastAsia="ru-RU"/>
        </w:rPr>
        <w:t>Градостроительный кодекс Российской Федерации от 29 декабря 2004 года №190-ФЗ.</w:t>
      </w:r>
    </w:p>
    <w:p w:rsidR="008D55DA" w:rsidRPr="000C6CD9" w:rsidRDefault="008D55DA" w:rsidP="00984429">
      <w:pPr>
        <w:pStyle w:val="ae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color w:val="000000"/>
          <w:szCs w:val="20"/>
          <w:lang w:val="ru-RU" w:eastAsia="ru-RU"/>
        </w:rPr>
      </w:pPr>
      <w:r w:rsidRPr="000C6CD9">
        <w:rPr>
          <w:color w:val="000000"/>
          <w:szCs w:val="20"/>
          <w:lang w:val="ru-RU" w:eastAsia="ru-RU"/>
        </w:rPr>
        <w:t>Постановление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8D55DA" w:rsidRPr="00CB0F8A" w:rsidRDefault="008D55DA" w:rsidP="00984429">
      <w:pPr>
        <w:pStyle w:val="a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lang w:val="ru-RU" w:eastAsia="ru-RU"/>
        </w:rPr>
      </w:pPr>
      <w:r w:rsidRPr="00CB0F8A">
        <w:rPr>
          <w:color w:val="000000"/>
          <w:lang w:val="ru-RU" w:eastAsia="ru-RU"/>
        </w:rPr>
        <w:t>Закон от 5 декабря 2014 года № 145-ОЗ «Об отдельных вопросах осуществления стратегического планирования в Иркутской области».</w:t>
      </w:r>
    </w:p>
    <w:p w:rsidR="00CB0F8A" w:rsidRPr="00CB0F8A" w:rsidRDefault="008D55DA" w:rsidP="00984429">
      <w:pPr>
        <w:tabs>
          <w:tab w:val="left" w:pos="851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F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Генеральный план </w:t>
      </w:r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Молькинского муниципального образования </w:t>
      </w:r>
      <w:proofErr w:type="spellStart"/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CB0F8A" w:rsidRPr="00CB0F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B0F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утвержденный решением  Думы </w:t>
      </w:r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Молькинского муниципального образования </w:t>
      </w:r>
      <w:r w:rsid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B0F8A" w:rsidRPr="00CB0F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F8A" w:rsidRPr="00CB0F8A">
        <w:rPr>
          <w:rFonts w:ascii="Times New Roman" w:hAnsi="Times New Roman" w:cs="Times New Roman"/>
          <w:sz w:val="24"/>
          <w:szCs w:val="24"/>
        </w:rPr>
        <w:t>26.04.2013г. № 5/2 -ДП</w:t>
      </w:r>
    </w:p>
    <w:p w:rsidR="008D55DA" w:rsidRPr="00CB0F8A" w:rsidRDefault="008D55DA" w:rsidP="00984429">
      <w:pPr>
        <w:pStyle w:val="ae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color w:val="000000"/>
          <w:szCs w:val="20"/>
          <w:lang w:val="ru-RU" w:eastAsia="ru-RU"/>
        </w:rPr>
      </w:pPr>
      <w:r w:rsidRPr="00CB0F8A">
        <w:rPr>
          <w:color w:val="000000"/>
          <w:szCs w:val="20"/>
          <w:lang w:val="ru-RU" w:eastAsia="ru-RU"/>
        </w:rPr>
        <w:t xml:space="preserve">Реализация мероприятий настоящей программы позволит обеспечить развитие социальной инфраструктуры  </w:t>
      </w:r>
      <w:r w:rsidR="00CB0F8A" w:rsidRPr="00CB0F8A">
        <w:rPr>
          <w:color w:val="000000"/>
          <w:lang w:val="ru-RU" w:eastAsia="ru-RU"/>
        </w:rPr>
        <w:t>Молькинского муниципального образования</w:t>
      </w:r>
      <w:r w:rsidRPr="00CB0F8A">
        <w:rPr>
          <w:color w:val="000000"/>
          <w:szCs w:val="20"/>
          <w:lang w:val="ru-RU" w:eastAsia="ru-RU"/>
        </w:rPr>
        <w:t>, повысить уровень жизни населения, сократить миграционный отток  квалифицированных трудовых ресурсах.</w:t>
      </w:r>
    </w:p>
    <w:p w:rsidR="008D55DA" w:rsidRPr="000C6CD9" w:rsidRDefault="008D55DA" w:rsidP="00CB0F8A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C6CD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Программный метод, а именно разработка  программы комплексного развития социальной инфраструктуры </w:t>
      </w:r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Молькинского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2016-20</w:t>
      </w:r>
      <w:r w:rsidR="00053D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30</w:t>
      </w:r>
      <w:r w:rsidRPr="000C6CD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8D55DA" w:rsidRPr="0075679F" w:rsidRDefault="008D55DA" w:rsidP="008D55DA">
      <w:pPr>
        <w:spacing w:before="240" w:after="12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ab/>
      </w:r>
      <w:r w:rsidRPr="0075679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8D55DA" w:rsidRPr="00AE53CF" w:rsidRDefault="008D55DA" w:rsidP="00CB0F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8D55DA" w:rsidRPr="00AE53CF" w:rsidRDefault="008D55DA" w:rsidP="00CB0F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8D55DA" w:rsidRDefault="00CB0F8A" w:rsidP="00CB0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</w:t>
      </w:r>
      <w:r w:rsidR="008D55DA"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ероприятия Программы социального развития </w:t>
      </w:r>
      <w:r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Молькинского муниципального образования</w:t>
      </w:r>
      <w:r w:rsidR="008D55DA"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</w:t>
      </w:r>
      <w:r w:rsidR="008D55D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="008D55D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-20</w:t>
      </w:r>
      <w:r w:rsidR="00053D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30</w:t>
      </w:r>
      <w:r w:rsidR="008D55DA"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8D55DA" w:rsidRPr="0075679F" w:rsidRDefault="008D55DA" w:rsidP="008D55DA">
      <w:pPr>
        <w:spacing w:before="24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5679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8D55DA" w:rsidRPr="00692BF0" w:rsidRDefault="008D55DA" w:rsidP="008D55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6C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Финансирование входящих в Программу мероприятий осуществляется за счет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федерального бюджета, </w:t>
      </w:r>
      <w:r w:rsidRPr="00DE6C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Иркутской</w:t>
      </w:r>
      <w:r w:rsidRPr="00DE6C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области, бюджета </w:t>
      </w:r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Молькинского муниципального образования</w:t>
      </w:r>
      <w:r w:rsid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B0F8A" w:rsidRPr="00CB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6C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Прогнозный общий объем финансирован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ия Программы на период 201</w:t>
      </w:r>
      <w:r w:rsidR="00CB0F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-202</w:t>
      </w:r>
      <w:r w:rsidR="00CB0F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DE6C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годов составляет </w:t>
      </w:r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54380</w:t>
      </w: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руб., в том числе по годам:</w:t>
      </w:r>
    </w:p>
    <w:p w:rsidR="008D55DA" w:rsidRPr="00692BF0" w:rsidRDefault="008D55DA" w:rsidP="008D55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2018 год -    </w:t>
      </w:r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330</w:t>
      </w: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</w:t>
      </w:r>
      <w:proofErr w:type="gramStart"/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ублей; </w:t>
      </w:r>
    </w:p>
    <w:p w:rsidR="008D55DA" w:rsidRPr="00692BF0" w:rsidRDefault="008D55DA" w:rsidP="008D55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2019 год -    </w:t>
      </w:r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2600</w:t>
      </w: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</w:t>
      </w:r>
      <w:proofErr w:type="gramStart"/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ублей;</w:t>
      </w:r>
    </w:p>
    <w:p w:rsidR="008D55DA" w:rsidRPr="00692BF0" w:rsidRDefault="008D55DA" w:rsidP="008D55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2020 год -    </w:t>
      </w:r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12000</w:t>
      </w: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</w:t>
      </w:r>
      <w:proofErr w:type="gramStart"/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ублей</w:t>
      </w:r>
    </w:p>
    <w:p w:rsidR="008D55DA" w:rsidRPr="00692BF0" w:rsidRDefault="008D55DA" w:rsidP="008D55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2021 год -    </w:t>
      </w:r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13350</w:t>
      </w: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</w:t>
      </w:r>
      <w:proofErr w:type="gramStart"/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ублей</w:t>
      </w:r>
    </w:p>
    <w:p w:rsidR="008D55DA" w:rsidRPr="00692BF0" w:rsidRDefault="008D55DA" w:rsidP="008D55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2022-20</w:t>
      </w:r>
      <w:r w:rsidR="00053DD4">
        <w:rPr>
          <w:rFonts w:ascii="Times New Roman" w:eastAsia="Times New Roman" w:hAnsi="Times New Roman" w:cs="Times New Roman"/>
          <w:sz w:val="24"/>
          <w:szCs w:val="20"/>
          <w:lang w:eastAsia="ru-RU"/>
        </w:rPr>
        <w:t>30</w:t>
      </w: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годы -   </w:t>
      </w:r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26100</w:t>
      </w:r>
      <w:r w:rsidR="00053D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</w:t>
      </w:r>
      <w:proofErr w:type="gramStart"/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="00692BF0"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>ублей,</w:t>
      </w:r>
      <w:r w:rsidRPr="00692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средства уточняются при формировании бюджета на очередной финансовый год. </w:t>
      </w:r>
    </w:p>
    <w:p w:rsidR="008D55DA" w:rsidRPr="00DE6CA7" w:rsidRDefault="008D55DA" w:rsidP="008D55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6C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На реализацию мероприятий могут привлекаться также другие источники.</w:t>
      </w:r>
    </w:p>
    <w:p w:rsidR="008D55DA" w:rsidRPr="004D66B0" w:rsidRDefault="008D55DA" w:rsidP="008D55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6C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8D55DA" w:rsidRDefault="008D55DA" w:rsidP="008D55DA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8D55DA" w:rsidSect="006674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55DA" w:rsidRDefault="008D55DA" w:rsidP="008D55DA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45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3"/>
        <w:gridCol w:w="2835"/>
        <w:gridCol w:w="713"/>
        <w:gridCol w:w="1140"/>
        <w:gridCol w:w="1423"/>
        <w:gridCol w:w="1133"/>
        <w:gridCol w:w="983"/>
        <w:gridCol w:w="9"/>
        <w:gridCol w:w="1275"/>
        <w:gridCol w:w="1274"/>
        <w:gridCol w:w="1697"/>
        <w:gridCol w:w="1982"/>
      </w:tblGrid>
      <w:tr w:rsidR="008D55DA" w:rsidRPr="004D66B0" w:rsidTr="00692BF0">
        <w:trPr>
          <w:trHeight w:val="287"/>
          <w:tblHeader/>
        </w:trPr>
        <w:tc>
          <w:tcPr>
            <w:tcW w:w="1545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Таблица 3. Объемы и источники финансирования мероприятий Программы</w:t>
            </w:r>
          </w:p>
        </w:tc>
      </w:tr>
      <w:tr w:rsidR="008D55DA" w:rsidRPr="004D66B0" w:rsidTr="00692BF0">
        <w:trPr>
          <w:trHeight w:val="287"/>
          <w:tblHeader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0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</w:t>
            </w:r>
            <w:proofErr w:type="gramStart"/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697" w:type="dxa"/>
            <w:vMerge w:val="restart"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</w:tr>
      <w:tr w:rsidR="008D55DA" w:rsidRPr="004D66B0" w:rsidTr="00692BF0">
        <w:trPr>
          <w:trHeight w:val="25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28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315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7" w:type="dxa"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D55DA" w:rsidRPr="004D66B0" w:rsidTr="00692BF0">
        <w:trPr>
          <w:trHeight w:val="427"/>
        </w:trPr>
        <w:tc>
          <w:tcPr>
            <w:tcW w:w="99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4" w:type="dxa"/>
            <w:gridSpan w:val="11"/>
            <w:vAlign w:val="center"/>
          </w:tcPr>
          <w:p w:rsidR="008D55DA" w:rsidRPr="00692BF0" w:rsidRDefault="008D55DA" w:rsidP="00CB0F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Программа комплексного развития социальной инфраструктуры </w:t>
            </w:r>
            <w:r w:rsidR="00CB0F8A"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Молькинского муниципального образования </w:t>
            </w:r>
            <w:proofErr w:type="spellStart"/>
            <w:r w:rsidR="00CB0F8A"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="00CB0F8A"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B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района Иркутской области на 201</w:t>
            </w:r>
            <w:r w:rsidR="00CB0F8A" w:rsidRPr="00692B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692B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-202</w:t>
            </w:r>
            <w:r w:rsidR="00CB0F8A" w:rsidRPr="00692B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692B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годы.</w:t>
            </w:r>
          </w:p>
        </w:tc>
      </w:tr>
      <w:tr w:rsidR="008D55DA" w:rsidRPr="004D66B0" w:rsidTr="00692BF0">
        <w:trPr>
          <w:trHeight w:val="427"/>
        </w:trPr>
        <w:tc>
          <w:tcPr>
            <w:tcW w:w="99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464" w:type="dxa"/>
            <w:gridSpan w:val="11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 </w:t>
            </w:r>
            <w:r w:rsidRPr="00692B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Развитие социальной инфраструктуры </w:t>
            </w:r>
            <w:r w:rsidR="00CB0F8A"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 муниципального образования</w:t>
            </w:r>
          </w:p>
        </w:tc>
      </w:tr>
      <w:tr w:rsidR="008D55DA" w:rsidRPr="004D66B0" w:rsidTr="00692BF0">
        <w:trPr>
          <w:trHeight w:val="409"/>
        </w:trPr>
        <w:tc>
          <w:tcPr>
            <w:tcW w:w="99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4464" w:type="dxa"/>
            <w:gridSpan w:val="11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 </w:t>
            </w:r>
            <w:r w:rsidRPr="00692B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Развитие социальной инфраструктуры, образования, здравоохранения, культуры, физкультуры и спорта</w:t>
            </w:r>
          </w:p>
        </w:tc>
      </w:tr>
      <w:tr w:rsidR="008D55DA" w:rsidRPr="004D66B0" w:rsidTr="00692BF0">
        <w:trPr>
          <w:trHeight w:val="457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CF" w:rsidRPr="00692BF0" w:rsidRDefault="00013ACF" w:rsidP="00013AC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F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обустройство детской спортивной площадки </w:t>
            </w:r>
            <w:proofErr w:type="spellStart"/>
            <w:r w:rsidRPr="00692B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92BF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92BF0">
              <w:rPr>
                <w:rFonts w:ascii="Times New Roman" w:hAnsi="Times New Roman" w:cs="Times New Roman"/>
                <w:sz w:val="24"/>
                <w:szCs w:val="24"/>
              </w:rPr>
              <w:t>алюты</w:t>
            </w:r>
            <w:proofErr w:type="spellEnd"/>
            <w:r w:rsidRPr="00692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D55DA" w:rsidRPr="00692BF0" w:rsidRDefault="008D55DA" w:rsidP="00CB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CB0F8A"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D55D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D55D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D55D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D55D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D55D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97" w:type="dxa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CB0F8A" w:rsidRPr="00CB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Молькинского </w:t>
            </w:r>
            <w:r w:rsidR="00CB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D55DA" w:rsidRPr="00692BF0" w:rsidRDefault="008D55DA" w:rsidP="00CB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CB0F8A"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</w:t>
            </w: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D55DA" w:rsidRPr="00692BF0" w:rsidRDefault="008D55DA" w:rsidP="00CB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B0F8A"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D55DA" w:rsidRPr="00692BF0" w:rsidRDefault="008D55DA" w:rsidP="00CB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B0F8A"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D55DA" w:rsidRPr="00692BF0" w:rsidRDefault="008D55DA" w:rsidP="00CB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CB0F8A"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1164"/>
        </w:trPr>
        <w:tc>
          <w:tcPr>
            <w:tcW w:w="993" w:type="dxa"/>
            <w:vMerge/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5DA" w:rsidRPr="00692BF0" w:rsidRDefault="008D55DA" w:rsidP="0005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CB0F8A"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 w:rsidR="00053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5DA" w:rsidRPr="00692BF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BF0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692BF0" w:rsidRPr="00692BF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F0" w:rsidRPr="00692BF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F0" w:rsidRPr="00692BF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BF0" w:rsidRPr="00692BF0" w:rsidRDefault="00692BF0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F0" w:rsidRPr="00692BF0" w:rsidRDefault="00692BF0" w:rsidP="00692B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F0" w:rsidRPr="00692BF0" w:rsidRDefault="00692BF0" w:rsidP="00692B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F0" w:rsidRPr="00692BF0" w:rsidRDefault="00692BF0" w:rsidP="00692B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F0" w:rsidRPr="00692BF0" w:rsidRDefault="00692BF0" w:rsidP="00692B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F0" w:rsidRPr="00692BF0" w:rsidRDefault="00692BF0" w:rsidP="00692B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BF0" w:rsidRPr="00692BF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447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1446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</w:t>
            </w:r>
            <w:r w:rsidRPr="00D75F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Сохранение объектов культуры и активизация культурной деятельности </w:t>
            </w:r>
          </w:p>
        </w:tc>
      </w:tr>
      <w:tr w:rsidR="00CB0F8A" w:rsidRPr="004D66B0" w:rsidTr="00692BF0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13ACF" w:rsidRDefault="00CB0F8A" w:rsidP="00013AC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</w:t>
            </w:r>
            <w:r w:rsidR="0001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4D6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строительство Дома культуры в </w:t>
            </w:r>
            <w:proofErr w:type="spellStart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.М</w:t>
            </w:r>
            <w:proofErr w:type="gramEnd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олька</w:t>
            </w:r>
            <w:proofErr w:type="spellEnd"/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Молькинского сельского поселения</w:t>
            </w: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382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B0F8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0F8A" w:rsidRPr="004D66B0" w:rsidTr="00692BF0">
        <w:trPr>
          <w:trHeight w:val="429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B0F8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692BF0" w:rsidRDefault="00692BF0" w:rsidP="00692B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D75F53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объекта</w:t>
            </w: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0F8A" w:rsidRPr="004D66B0" w:rsidTr="00692BF0">
        <w:trPr>
          <w:trHeight w:val="351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B0F8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692BF0" w:rsidRDefault="00692BF0" w:rsidP="00692B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12870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692BF0" w:rsidRDefault="00CB0F8A" w:rsidP="0005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2023-20</w:t>
            </w:r>
            <w:r w:rsidR="00053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692BF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D55DA" w:rsidRPr="004D66B0" w:rsidTr="00692BF0">
        <w:trPr>
          <w:trHeight w:val="480"/>
        </w:trPr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27600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27090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692BF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692BF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D55DA" w:rsidRPr="004D66B0" w:rsidTr="00692BF0">
        <w:trPr>
          <w:trHeight w:val="480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446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DA" w:rsidRPr="004D66B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Pr="00D75F5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Сохранение объектов культуры и активизация культурной деятельности</w:t>
            </w: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13ACF" w:rsidRDefault="00CB0F8A" w:rsidP="00013AC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5F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Проектирование и </w:t>
            </w:r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строительство сельского клуба в </w:t>
            </w:r>
            <w:proofErr w:type="spellStart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gramStart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.Л</w:t>
            </w:r>
            <w:proofErr w:type="gramEnd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обагай</w:t>
            </w:r>
            <w:proofErr w:type="spellEnd"/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CB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Молькинского сельского поселения</w:t>
            </w: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</w:tcPr>
          <w:p w:rsidR="00CB0F8A" w:rsidRPr="00D75F53" w:rsidRDefault="00CB0F8A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CB0F8A" w:rsidRPr="00D75F53" w:rsidRDefault="00CB0F8A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B0F8A" w:rsidRPr="00D75F53" w:rsidRDefault="00CB0F8A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CB0F8A" w:rsidRPr="00D75F53" w:rsidRDefault="00CB0F8A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CB0F8A" w:rsidRPr="00D75F53" w:rsidRDefault="00CB0F8A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объекта</w:t>
            </w:r>
          </w:p>
        </w:tc>
        <w:tc>
          <w:tcPr>
            <w:tcW w:w="198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0F8A" w:rsidRPr="00692BF0" w:rsidRDefault="00CB0F8A" w:rsidP="0005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2023-20</w:t>
            </w:r>
            <w:r w:rsidR="00053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CB0F8A" w:rsidRPr="00D75F53" w:rsidRDefault="00692BF0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B0F8A" w:rsidRPr="00D75F53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22140</w:t>
            </w:r>
            <w:r w:rsidR="00CB0F8A" w:rsidRPr="00D75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0F8A" w:rsidRPr="00D75F53" w:rsidRDefault="00CB0F8A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B0F8A" w:rsidRPr="00D75F53" w:rsidRDefault="00692BF0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CB0F8A" w:rsidRPr="00D75F53" w:rsidRDefault="00CB0F8A" w:rsidP="00FF2D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BF0" w:rsidRPr="004D66B0" w:rsidTr="00053DD4">
        <w:trPr>
          <w:trHeight w:val="1545"/>
        </w:trPr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92BF0" w:rsidRPr="007C676D" w:rsidRDefault="00692BF0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</w:tcPr>
          <w:p w:rsidR="00692BF0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2BF0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2BF0" w:rsidRPr="00D75F53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22600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692BF0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2BF0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2BF0" w:rsidRPr="00D75F53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22140</w:t>
            </w:r>
            <w:r w:rsidRPr="00D75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92BF0" w:rsidRPr="00D75F53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692BF0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2BF0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2BF0" w:rsidRPr="00D75F53" w:rsidRDefault="00692BF0" w:rsidP="00692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2BF0" w:rsidRPr="007C676D" w:rsidRDefault="00692BF0" w:rsidP="00FF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92BF0" w:rsidRPr="004D66B0" w:rsidRDefault="00692BF0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521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B0F8A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Проектирование и </w:t>
            </w:r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строительство многофункциональной спортивной площадки в </w:t>
            </w:r>
            <w:proofErr w:type="spellStart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.М</w:t>
            </w:r>
            <w:proofErr w:type="gramEnd"/>
            <w:r w:rsidR="00013A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олька</w:t>
            </w:r>
            <w:proofErr w:type="spellEnd"/>
            <w:r w:rsidR="00013A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B0F8A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0F8A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0F8A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0F8A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0F8A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0F8A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0F8A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Молькинского сельского поселения</w:t>
            </w: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285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CB0F8A" w:rsidRPr="00692BF0" w:rsidRDefault="00CB0F8A" w:rsidP="0005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2023-20</w:t>
            </w:r>
            <w:r w:rsidR="00053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255"/>
        </w:trPr>
        <w:tc>
          <w:tcPr>
            <w:tcW w:w="99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B0F8A" w:rsidRPr="00692BF0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Проектирование и с</w:t>
            </w:r>
            <w:r w:rsidRPr="004D66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троительство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объектов</w:t>
            </w: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480"/>
        </w:trPr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8D55DA" w:rsidRPr="004D66B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3465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4D66B0" w:rsidRDefault="00692BF0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11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66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B0F8A" w:rsidRPr="00964CC8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F8A" w:rsidRPr="004D66B0" w:rsidRDefault="00CB0F8A" w:rsidP="00CB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Молькинского сельского поселения</w:t>
            </w: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964CC8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964CC8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964CC8" w:rsidRDefault="00692BF0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964CC8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B0F8A" w:rsidRPr="00964CC8" w:rsidRDefault="00CB0F8A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B0F8A" w:rsidRPr="00964CC8" w:rsidRDefault="00CB0F8A" w:rsidP="009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shd w:val="clear" w:color="auto" w:fill="auto"/>
          </w:tcPr>
          <w:p w:rsidR="00CB0F8A" w:rsidRPr="00964CC8" w:rsidRDefault="00692BF0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13350</w:t>
            </w:r>
          </w:p>
        </w:tc>
        <w:tc>
          <w:tcPr>
            <w:tcW w:w="1133" w:type="dxa"/>
            <w:shd w:val="clear" w:color="auto" w:fill="auto"/>
          </w:tcPr>
          <w:p w:rsidR="00CB0F8A" w:rsidRPr="00964CC8" w:rsidRDefault="00692BF0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0F8A" w:rsidRPr="00964CC8" w:rsidRDefault="00CB0F8A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B0F8A" w:rsidRPr="00964CC8" w:rsidRDefault="00692BF0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4" w:type="dxa"/>
            <w:shd w:val="clear" w:color="auto" w:fill="auto"/>
          </w:tcPr>
          <w:p w:rsidR="00CB0F8A" w:rsidRPr="00964CC8" w:rsidRDefault="00CB0F8A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8A" w:rsidRPr="004D66B0" w:rsidTr="00692BF0">
        <w:trPr>
          <w:trHeight w:val="225"/>
        </w:trPr>
        <w:tc>
          <w:tcPr>
            <w:tcW w:w="99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CB0F8A" w:rsidRPr="00964CC8" w:rsidRDefault="00CB0F8A" w:rsidP="0005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2023-20</w:t>
            </w:r>
            <w:r w:rsidR="00053D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CB0F8A" w:rsidRPr="00964CC8" w:rsidRDefault="00692BF0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B0F8A" w:rsidRPr="00964CC8" w:rsidRDefault="00692BF0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0F8A" w:rsidRPr="00964CC8" w:rsidRDefault="00CB0F8A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B0F8A" w:rsidRPr="00964CC8" w:rsidRDefault="00692BF0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CB0F8A" w:rsidRPr="00964CC8" w:rsidRDefault="00CB0F8A" w:rsidP="00964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CB0F8A" w:rsidRPr="004D66B0" w:rsidRDefault="00CB0F8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DA" w:rsidRPr="004D66B0" w:rsidTr="00692BF0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8D55DA" w:rsidRPr="004D66B0" w:rsidRDefault="00964CC8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D55DA" w:rsidRPr="006B7915" w:rsidRDefault="00964CC8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54380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D55DA" w:rsidRPr="006B7915" w:rsidRDefault="00964CC8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52883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55DA" w:rsidRPr="006B7915" w:rsidRDefault="008D55DA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D55DA" w:rsidRPr="006B7915" w:rsidRDefault="00964CC8" w:rsidP="00FF2DE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D55DA" w:rsidRPr="004D66B0" w:rsidRDefault="00964CC8" w:rsidP="00FF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97" w:type="dxa"/>
            <w:vMerge/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8D55DA" w:rsidRPr="004D66B0" w:rsidRDefault="008D55DA" w:rsidP="00F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5DA" w:rsidRDefault="008D55DA" w:rsidP="008D55DA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8D55DA" w:rsidSect="00FF2D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55DA" w:rsidRPr="0075679F" w:rsidRDefault="008D55DA" w:rsidP="008D55DA">
      <w:pPr>
        <w:spacing w:before="24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5679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Раздел 4.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8D55DA" w:rsidRPr="00F812CB" w:rsidRDefault="008D55DA" w:rsidP="008D55DA">
      <w:pPr>
        <w:pStyle w:val="ac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F812CB">
        <w:rPr>
          <w:rFonts w:ascii="Times New Roman" w:hAnsi="Times New Roman" w:cs="Times New Roman"/>
          <w:color w:val="000000"/>
          <w:sz w:val="24"/>
          <w:lang w:eastAsia="ru-RU"/>
        </w:rPr>
        <w:t>  </w:t>
      </w:r>
      <w:r w:rsidRPr="00F812CB">
        <w:rPr>
          <w:rFonts w:ascii="Times New Roman" w:hAnsi="Times New Roman" w:cs="Times New Roman"/>
          <w:sz w:val="24"/>
          <w:lang w:eastAsia="ru-RU"/>
        </w:rPr>
        <w:t xml:space="preserve">Реализация программных мероприятий в соответствии с намеченными целями и задачами обеспечит </w:t>
      </w:r>
      <w:r>
        <w:rPr>
          <w:rFonts w:ascii="Times New Roman" w:hAnsi="Times New Roman" w:cs="Times New Roman"/>
          <w:sz w:val="24"/>
          <w:lang w:eastAsia="ru-RU"/>
        </w:rPr>
        <w:t>рост</w:t>
      </w:r>
      <w:r w:rsidRPr="00F812CB">
        <w:rPr>
          <w:rFonts w:ascii="Times New Roman" w:hAnsi="Times New Roman" w:cs="Times New Roman"/>
          <w:sz w:val="24"/>
          <w:lang w:eastAsia="ru-RU"/>
        </w:rPr>
        <w:t xml:space="preserve"> численности населения </w:t>
      </w:r>
      <w:r w:rsidR="00013ACF">
        <w:rPr>
          <w:rFonts w:ascii="Times New Roman" w:hAnsi="Times New Roman" w:cs="Times New Roman"/>
          <w:sz w:val="24"/>
          <w:lang w:eastAsia="ru-RU"/>
        </w:rPr>
        <w:t xml:space="preserve">Молькинского муниципального образования </w:t>
      </w:r>
      <w:proofErr w:type="spellStart"/>
      <w:r w:rsidR="00013ACF">
        <w:rPr>
          <w:rFonts w:ascii="Times New Roman" w:hAnsi="Times New Roman" w:cs="Times New Roman"/>
          <w:sz w:val="24"/>
          <w:lang w:eastAsia="ru-RU"/>
        </w:rPr>
        <w:t>Усть-Удинского</w:t>
      </w:r>
      <w:proofErr w:type="spellEnd"/>
      <w:r w:rsidRPr="00F812CB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 района</w:t>
      </w:r>
      <w:r w:rsidRPr="00F812CB"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F812CB">
        <w:rPr>
          <w:rFonts w:ascii="Times New Roman" w:hAnsi="Times New Roman" w:cs="Times New Roman"/>
          <w:color w:val="000000"/>
          <w:sz w:val="24"/>
          <w:lang w:eastAsia="ru-RU"/>
        </w:rPr>
        <w:t xml:space="preserve">Успешная реализации демографической политики на территории поселения будет способствовать росту продолжительности жизни населения и  снижению уровня смертности населения. 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целевых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показателей социального развития  </w:t>
      </w:r>
      <w:r w:rsidR="00013ACF">
        <w:rPr>
          <w:rFonts w:ascii="Times New Roman" w:hAnsi="Times New Roman" w:cs="Times New Roman"/>
          <w:sz w:val="24"/>
          <w:lang w:eastAsia="ru-RU"/>
        </w:rPr>
        <w:t xml:space="preserve">Молькинского муниципального образования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201</w:t>
      </w:r>
      <w:r w:rsidR="00013A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году по отношению к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</w:t>
      </w:r>
      <w:r w:rsidR="00053D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30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году.</w:t>
      </w:r>
    </w:p>
    <w:p w:rsidR="008D55DA" w:rsidRDefault="008D55DA" w:rsidP="008D5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        За счет активизации предпринимательской деятельности,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будет увеличен 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8D55DA" w:rsidRPr="006B7915" w:rsidRDefault="008D55DA" w:rsidP="008D55DA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</w:pPr>
      <w:r w:rsidRPr="006B7915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 создания комфортных и безопасных условий проживания, развития коммунальной и общественной инфраструктуры.</w:t>
      </w:r>
    </w:p>
    <w:p w:rsidR="008D55DA" w:rsidRPr="0075679F" w:rsidRDefault="008D55DA" w:rsidP="008D55DA">
      <w:pPr>
        <w:spacing w:before="24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5679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Раздел 5.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proofErr w:type="gram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Ожидаемые результаты:</w:t>
      </w:r>
    </w:p>
    <w:p w:rsidR="008D55DA" w:rsidRPr="00AE53CF" w:rsidRDefault="008D55DA" w:rsidP="008D55DA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8D55DA" w:rsidRPr="00AE53CF" w:rsidRDefault="008D55DA" w:rsidP="008D55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</w:t>
      </w:r>
      <w:r w:rsidRPr="00AE53CF"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  <w:t>       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улучшение </w:t>
      </w:r>
      <w:proofErr w:type="spellStart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культурно-досуговой</w:t>
      </w:r>
      <w:proofErr w:type="spellEnd"/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D55DA" w:rsidRPr="00AE53CF" w:rsidRDefault="008D55DA" w:rsidP="008D55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</w:t>
      </w:r>
      <w:r w:rsidRPr="00AE53CF"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  <w:t>       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привлечения внебюджетных инвестиций в экономику поселения;</w:t>
      </w:r>
    </w:p>
    <w:p w:rsidR="008D55DA" w:rsidRPr="00AE53CF" w:rsidRDefault="008D55DA" w:rsidP="008D55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</w:t>
      </w:r>
      <w:r w:rsidRPr="00AE53CF"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  <w:t>       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повышения благоустройства поселения;</w:t>
      </w:r>
    </w:p>
    <w:p w:rsidR="008D55DA" w:rsidRPr="00AE53CF" w:rsidRDefault="008D55DA" w:rsidP="008D55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</w:t>
      </w:r>
      <w:r w:rsidRPr="00AE53CF"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  <w:t>       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формирования современного привлекательного имиджа поселения;</w:t>
      </w:r>
    </w:p>
    <w:p w:rsidR="008D55DA" w:rsidRPr="00AE53CF" w:rsidRDefault="008D55DA" w:rsidP="008D55D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5.</w:t>
      </w:r>
      <w:r w:rsidRPr="00AE53CF"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  <w:t>       </w:t>
      </w: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устойчивое развитие социальной инфраструктуры поселения.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Реализация Программы позволит: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повысить качество жизни жителей  сельского поселения;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8D55DA" w:rsidRPr="00AE53CF" w:rsidRDefault="008D55DA" w:rsidP="008D5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     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8D55DA" w:rsidRPr="00AE53CF" w:rsidRDefault="008D55DA" w:rsidP="008D55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Default="008D55DA" w:rsidP="008D55DA">
      <w:pPr>
        <w:rPr>
          <w:sz w:val="28"/>
        </w:rPr>
      </w:pPr>
    </w:p>
    <w:p w:rsidR="008D55DA" w:rsidRPr="00B32FBF" w:rsidRDefault="008D55DA" w:rsidP="008D55DA">
      <w:pPr>
        <w:rPr>
          <w:sz w:val="28"/>
        </w:rPr>
      </w:pPr>
    </w:p>
    <w:p w:rsidR="00FF2DE0" w:rsidRDefault="00FF2DE0"/>
    <w:sectPr w:rsidR="00FF2DE0" w:rsidSect="00FF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95E18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F3D0E41"/>
    <w:multiLevelType w:val="hybridMultilevel"/>
    <w:tmpl w:val="FD6CD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A032C"/>
    <w:multiLevelType w:val="hybridMultilevel"/>
    <w:tmpl w:val="5E8C9F7C"/>
    <w:lvl w:ilvl="0" w:tplc="954C1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DE2673"/>
    <w:multiLevelType w:val="hybridMultilevel"/>
    <w:tmpl w:val="46C44850"/>
    <w:lvl w:ilvl="0" w:tplc="B67656C6">
      <w:start w:val="1"/>
      <w:numFmt w:val="decimal"/>
      <w:lvlText w:val="%1."/>
      <w:lvlJc w:val="left"/>
      <w:pPr>
        <w:ind w:left="73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621A381F"/>
    <w:multiLevelType w:val="hybridMultilevel"/>
    <w:tmpl w:val="7F08D182"/>
    <w:lvl w:ilvl="0" w:tplc="7108A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5674A6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24D34DD"/>
    <w:multiLevelType w:val="hybridMultilevel"/>
    <w:tmpl w:val="1F42A026"/>
    <w:lvl w:ilvl="0" w:tplc="5C4EB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5DA"/>
    <w:rsid w:val="00001FB1"/>
    <w:rsid w:val="00012881"/>
    <w:rsid w:val="00013ACF"/>
    <w:rsid w:val="00053DD4"/>
    <w:rsid w:val="0014085A"/>
    <w:rsid w:val="00140A15"/>
    <w:rsid w:val="001E2F16"/>
    <w:rsid w:val="0035740F"/>
    <w:rsid w:val="003B3E4C"/>
    <w:rsid w:val="003B523B"/>
    <w:rsid w:val="00432CF9"/>
    <w:rsid w:val="004C3098"/>
    <w:rsid w:val="005131E6"/>
    <w:rsid w:val="00540201"/>
    <w:rsid w:val="00540BD2"/>
    <w:rsid w:val="00543F5B"/>
    <w:rsid w:val="005B644A"/>
    <w:rsid w:val="005C72DF"/>
    <w:rsid w:val="00641657"/>
    <w:rsid w:val="006674A5"/>
    <w:rsid w:val="00692BF0"/>
    <w:rsid w:val="006A41BE"/>
    <w:rsid w:val="006C08A8"/>
    <w:rsid w:val="006E3F99"/>
    <w:rsid w:val="00767996"/>
    <w:rsid w:val="00791DD4"/>
    <w:rsid w:val="00820B09"/>
    <w:rsid w:val="0084118F"/>
    <w:rsid w:val="008D55DA"/>
    <w:rsid w:val="00937BF2"/>
    <w:rsid w:val="00964CC8"/>
    <w:rsid w:val="00984429"/>
    <w:rsid w:val="00994C69"/>
    <w:rsid w:val="009A262E"/>
    <w:rsid w:val="00AC2F2B"/>
    <w:rsid w:val="00BA110F"/>
    <w:rsid w:val="00C3048F"/>
    <w:rsid w:val="00C72014"/>
    <w:rsid w:val="00CB0F8A"/>
    <w:rsid w:val="00CE6C56"/>
    <w:rsid w:val="00D01E6E"/>
    <w:rsid w:val="00DF25B7"/>
    <w:rsid w:val="00DF3060"/>
    <w:rsid w:val="00E156E4"/>
    <w:rsid w:val="00E2368F"/>
    <w:rsid w:val="00E439A4"/>
    <w:rsid w:val="00FF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DA"/>
  </w:style>
  <w:style w:type="paragraph" w:styleId="1">
    <w:name w:val="heading 1"/>
    <w:basedOn w:val="a"/>
    <w:link w:val="10"/>
    <w:uiPriority w:val="9"/>
    <w:qFormat/>
    <w:rsid w:val="008D5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5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5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D55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8D55DA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5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55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D55D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55DA"/>
  </w:style>
  <w:style w:type="character" w:styleId="a3">
    <w:name w:val="Strong"/>
    <w:basedOn w:val="a0"/>
    <w:uiPriority w:val="22"/>
    <w:qFormat/>
    <w:rsid w:val="008D55DA"/>
    <w:rPr>
      <w:b/>
      <w:bCs/>
    </w:rPr>
  </w:style>
  <w:style w:type="character" w:customStyle="1" w:styleId="apple-converted-space">
    <w:name w:val="apple-converted-space"/>
    <w:basedOn w:val="a0"/>
    <w:rsid w:val="008D55DA"/>
  </w:style>
  <w:style w:type="paragraph" w:styleId="a4">
    <w:name w:val="Normal (Web)"/>
    <w:basedOn w:val="a"/>
    <w:uiPriority w:val="99"/>
    <w:unhideWhenUsed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5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D5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8D5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D5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D5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8D55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unhideWhenUsed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8D55DA"/>
    <w:pPr>
      <w:spacing w:after="0" w:line="240" w:lineRule="auto"/>
    </w:pPr>
  </w:style>
  <w:style w:type="table" w:styleId="ad">
    <w:name w:val="Table Grid"/>
    <w:basedOn w:val="a1"/>
    <w:uiPriority w:val="59"/>
    <w:rsid w:val="008D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D55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Hyperlink"/>
    <w:rsid w:val="00FF2DE0"/>
    <w:rPr>
      <w:color w:val="0000FF"/>
      <w:u w:val="single"/>
    </w:rPr>
  </w:style>
  <w:style w:type="paragraph" w:customStyle="1" w:styleId="13">
    <w:name w:val="Абзац списка1"/>
    <w:basedOn w:val="a"/>
    <w:rsid w:val="00FF2DE0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FF2DE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FF2DE0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FF2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543F5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Cell">
    <w:name w:val="ConsCell"/>
    <w:rsid w:val="00543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D1460-BBA3-4115-BBA4-6E77A156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8271</Words>
  <Characters>47148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</cp:lastModifiedBy>
  <cp:revision>14</cp:revision>
  <cp:lastPrinted>2018-01-10T00:54:00Z</cp:lastPrinted>
  <dcterms:created xsi:type="dcterms:W3CDTF">2017-02-10T12:37:00Z</dcterms:created>
  <dcterms:modified xsi:type="dcterms:W3CDTF">2018-01-16T09:19:00Z</dcterms:modified>
</cp:coreProperties>
</file>