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42" w:rsidRPr="00113E38" w:rsidRDefault="000D3542" w:rsidP="000D3542">
      <w:pPr>
        <w:tabs>
          <w:tab w:val="center" w:pos="4819"/>
          <w:tab w:val="left" w:pos="8835"/>
        </w:tabs>
        <w:jc w:val="center"/>
        <w:rPr>
          <w:rFonts w:ascii="Times New Roman" w:hAnsi="Times New Roman"/>
        </w:rPr>
      </w:pPr>
      <w:r w:rsidRPr="00113E38">
        <w:rPr>
          <w:rFonts w:ascii="Times New Roman" w:hAnsi="Times New Roman"/>
        </w:rPr>
        <w:t>РОССИЙСКАЯ ФЕДЕРАЦИЯ</w:t>
      </w:r>
    </w:p>
    <w:p w:rsidR="000D3542" w:rsidRPr="00113E38" w:rsidRDefault="000D3542" w:rsidP="000D3542">
      <w:pPr>
        <w:tabs>
          <w:tab w:val="center" w:pos="4819"/>
          <w:tab w:val="left" w:pos="8400"/>
        </w:tabs>
        <w:jc w:val="center"/>
        <w:rPr>
          <w:rFonts w:ascii="Times New Roman" w:hAnsi="Times New Roman"/>
        </w:rPr>
      </w:pPr>
      <w:r w:rsidRPr="00113E38">
        <w:rPr>
          <w:rFonts w:ascii="Times New Roman" w:hAnsi="Times New Roman"/>
        </w:rPr>
        <w:t>ИРКУТСКАЯ ОБЛАСТЬ</w:t>
      </w:r>
    </w:p>
    <w:p w:rsidR="000D3542" w:rsidRPr="00113E38" w:rsidRDefault="00486B1A" w:rsidP="000D3542">
      <w:pPr>
        <w:jc w:val="center"/>
        <w:rPr>
          <w:rFonts w:ascii="Times New Roman" w:hAnsi="Times New Roman"/>
        </w:rPr>
      </w:pPr>
      <w:r w:rsidRPr="00113E38">
        <w:rPr>
          <w:rFonts w:ascii="Times New Roman" w:hAnsi="Times New Roman"/>
        </w:rPr>
        <w:t>УСТЬ-УДИНСКИЙ</w:t>
      </w:r>
      <w:r w:rsidR="000D3542" w:rsidRPr="00113E38">
        <w:rPr>
          <w:rFonts w:ascii="Times New Roman" w:hAnsi="Times New Roman"/>
        </w:rPr>
        <w:t xml:space="preserve"> МУНИЦИПАЛЬНЫЙ РАЙОН</w:t>
      </w:r>
    </w:p>
    <w:p w:rsidR="006C2987" w:rsidRPr="00113E38" w:rsidRDefault="00486B1A" w:rsidP="000D3542">
      <w:pPr>
        <w:jc w:val="center"/>
        <w:rPr>
          <w:rFonts w:ascii="Times New Roman" w:hAnsi="Times New Roman"/>
        </w:rPr>
      </w:pPr>
      <w:bookmarkStart w:id="0" w:name="_GoBack"/>
      <w:bookmarkEnd w:id="0"/>
      <w:r w:rsidRPr="00113E38">
        <w:rPr>
          <w:rFonts w:ascii="Times New Roman" w:hAnsi="Times New Roman"/>
        </w:rPr>
        <w:t>ДУМА МОЛЬКИНСКОГО МУНИЦИПАЛЬНОГО ОБРАЗОВАНИЯ</w:t>
      </w:r>
    </w:p>
    <w:p w:rsidR="00486B1A" w:rsidRPr="00113E38" w:rsidRDefault="00486B1A" w:rsidP="000D3542">
      <w:pPr>
        <w:jc w:val="center"/>
        <w:rPr>
          <w:rFonts w:ascii="Times New Roman" w:hAnsi="Times New Roman"/>
        </w:rPr>
      </w:pPr>
      <w:r w:rsidRPr="00113E38">
        <w:rPr>
          <w:rFonts w:ascii="Times New Roman" w:hAnsi="Times New Roman"/>
        </w:rPr>
        <w:t>ПЯТОГО СОЗЫВА</w:t>
      </w:r>
    </w:p>
    <w:p w:rsidR="00486B1A" w:rsidRPr="00113E38" w:rsidRDefault="00486B1A" w:rsidP="00486B1A">
      <w:pPr>
        <w:jc w:val="right"/>
        <w:rPr>
          <w:rFonts w:ascii="Times New Roman" w:hAnsi="Times New Roman"/>
        </w:rPr>
      </w:pPr>
    </w:p>
    <w:p w:rsidR="000D3542" w:rsidRPr="00113E38" w:rsidRDefault="000D3542" w:rsidP="000D3542">
      <w:pPr>
        <w:jc w:val="center"/>
        <w:rPr>
          <w:rFonts w:ascii="Times New Roman" w:hAnsi="Times New Roman"/>
        </w:rPr>
      </w:pPr>
      <w:r w:rsidRPr="00113E38">
        <w:rPr>
          <w:rFonts w:ascii="Times New Roman" w:hAnsi="Times New Roman"/>
        </w:rPr>
        <w:t>РЕШЕНИЕ</w:t>
      </w:r>
    </w:p>
    <w:p w:rsidR="00486B1A" w:rsidRPr="00113E38" w:rsidRDefault="00486B1A" w:rsidP="000D3542">
      <w:pPr>
        <w:jc w:val="center"/>
        <w:rPr>
          <w:rFonts w:ascii="Times New Roman" w:hAnsi="Times New Roman"/>
        </w:rPr>
      </w:pPr>
    </w:p>
    <w:p w:rsidR="0064482A" w:rsidRPr="00113E38" w:rsidRDefault="00486B1A" w:rsidP="00486B1A">
      <w:pPr>
        <w:rPr>
          <w:rFonts w:ascii="Times New Roman" w:hAnsi="Times New Roman"/>
        </w:rPr>
      </w:pPr>
      <w:r w:rsidRPr="00113E38">
        <w:rPr>
          <w:rFonts w:ascii="Times New Roman" w:hAnsi="Times New Roman"/>
        </w:rPr>
        <w:t xml:space="preserve">от </w:t>
      </w:r>
      <w:r w:rsidR="00E13B5A">
        <w:rPr>
          <w:rFonts w:ascii="Times New Roman" w:hAnsi="Times New Roman"/>
        </w:rPr>
        <w:t>29.11.</w:t>
      </w:r>
      <w:r w:rsidRPr="00113E38">
        <w:rPr>
          <w:rFonts w:ascii="Times New Roman" w:hAnsi="Times New Roman"/>
        </w:rPr>
        <w:t xml:space="preserve">2023г. № </w:t>
      </w:r>
      <w:r w:rsidR="00E13B5A">
        <w:rPr>
          <w:rFonts w:ascii="Times New Roman" w:hAnsi="Times New Roman"/>
        </w:rPr>
        <w:t>11/2</w:t>
      </w:r>
      <w:r w:rsidR="00420A4C" w:rsidRPr="00113E38">
        <w:rPr>
          <w:rFonts w:ascii="Times New Roman" w:hAnsi="Times New Roman"/>
        </w:rPr>
        <w:t xml:space="preserve"> - </w:t>
      </w:r>
      <w:r w:rsidRPr="00113E38">
        <w:rPr>
          <w:rFonts w:ascii="Times New Roman" w:hAnsi="Times New Roman"/>
        </w:rPr>
        <w:t>ДП</w:t>
      </w:r>
    </w:p>
    <w:p w:rsidR="00486B1A" w:rsidRPr="00113E38" w:rsidRDefault="00486B1A" w:rsidP="00486B1A">
      <w:pPr>
        <w:rPr>
          <w:rFonts w:ascii="Times New Roman" w:hAnsi="Times New Roman"/>
        </w:rPr>
      </w:pPr>
      <w:proofErr w:type="spellStart"/>
      <w:r w:rsidRPr="00113E38">
        <w:rPr>
          <w:rFonts w:ascii="Times New Roman" w:hAnsi="Times New Roman"/>
        </w:rPr>
        <w:t>с</w:t>
      </w:r>
      <w:proofErr w:type="gramStart"/>
      <w:r w:rsidRPr="00113E38">
        <w:rPr>
          <w:rFonts w:ascii="Times New Roman" w:hAnsi="Times New Roman"/>
        </w:rPr>
        <w:t>.М</w:t>
      </w:r>
      <w:proofErr w:type="gramEnd"/>
      <w:r w:rsidRPr="00113E38">
        <w:rPr>
          <w:rFonts w:ascii="Times New Roman" w:hAnsi="Times New Roman"/>
        </w:rPr>
        <w:t>олька</w:t>
      </w:r>
      <w:proofErr w:type="spellEnd"/>
    </w:p>
    <w:p w:rsidR="00E13B5A" w:rsidRDefault="00E13B5A" w:rsidP="000D3542">
      <w:pPr>
        <w:widowControl w:val="0"/>
        <w:suppressAutoHyphens/>
        <w:autoSpaceDE w:val="0"/>
        <w:autoSpaceDN w:val="0"/>
        <w:adjustRightInd w:val="0"/>
        <w:spacing w:line="233" w:lineRule="auto"/>
        <w:jc w:val="center"/>
        <w:rPr>
          <w:rFonts w:ascii="Times New Roman" w:hAnsi="Times New Roman"/>
          <w:bCs/>
        </w:rPr>
      </w:pPr>
    </w:p>
    <w:p w:rsidR="000D3542" w:rsidRPr="00113E38" w:rsidRDefault="000D3542" w:rsidP="000D3542">
      <w:pPr>
        <w:widowControl w:val="0"/>
        <w:suppressAutoHyphens/>
        <w:autoSpaceDE w:val="0"/>
        <w:autoSpaceDN w:val="0"/>
        <w:adjustRightInd w:val="0"/>
        <w:spacing w:line="233" w:lineRule="auto"/>
        <w:jc w:val="center"/>
        <w:rPr>
          <w:rFonts w:ascii="Times New Roman" w:hAnsi="Times New Roman"/>
          <w:bCs/>
        </w:rPr>
      </w:pPr>
      <w:r w:rsidRPr="00113E38">
        <w:rPr>
          <w:rFonts w:ascii="Times New Roman" w:hAnsi="Times New Roman"/>
          <w:bCs/>
        </w:rPr>
        <w:t>ОБ УТВЕРЖДЕНИИ ПОРЯДКА ДОСРОЧНОГО</w:t>
      </w:r>
    </w:p>
    <w:p w:rsidR="000D3542" w:rsidRPr="00113E38" w:rsidRDefault="000D3542" w:rsidP="000D3542">
      <w:pPr>
        <w:widowControl w:val="0"/>
        <w:suppressAutoHyphens/>
        <w:autoSpaceDE w:val="0"/>
        <w:autoSpaceDN w:val="0"/>
        <w:adjustRightInd w:val="0"/>
        <w:spacing w:line="233" w:lineRule="auto"/>
        <w:jc w:val="center"/>
        <w:rPr>
          <w:rFonts w:ascii="Times New Roman" w:hAnsi="Times New Roman"/>
          <w:bCs/>
        </w:rPr>
      </w:pPr>
      <w:r w:rsidRPr="00113E38">
        <w:rPr>
          <w:rFonts w:ascii="Times New Roman" w:hAnsi="Times New Roman"/>
          <w:bCs/>
        </w:rPr>
        <w:t>ПРЕКРАЩЕНИЯ ПОЛНОМОЧИЙ ДЕПУТАТА</w:t>
      </w:r>
    </w:p>
    <w:p w:rsidR="00E13B5A" w:rsidRDefault="000D3542" w:rsidP="000D3542">
      <w:pPr>
        <w:widowControl w:val="0"/>
        <w:suppressAutoHyphens/>
        <w:autoSpaceDE w:val="0"/>
        <w:autoSpaceDN w:val="0"/>
        <w:adjustRightInd w:val="0"/>
        <w:spacing w:line="233" w:lineRule="auto"/>
        <w:jc w:val="center"/>
        <w:rPr>
          <w:rFonts w:ascii="Times New Roman" w:hAnsi="Times New Roman"/>
          <w:bCs/>
        </w:rPr>
      </w:pPr>
      <w:r w:rsidRPr="00113E38">
        <w:rPr>
          <w:rFonts w:ascii="Times New Roman" w:hAnsi="Times New Roman"/>
          <w:bCs/>
        </w:rPr>
        <w:t xml:space="preserve">ДУМЫ </w:t>
      </w:r>
      <w:r w:rsidR="00486B1A" w:rsidRPr="00113E38">
        <w:rPr>
          <w:rFonts w:ascii="Times New Roman" w:hAnsi="Times New Roman"/>
          <w:bCs/>
        </w:rPr>
        <w:t xml:space="preserve">МОЛЬКИНСКОГО МУНИЦИПАЛЬНОГО ОБРАЗОВАНИЯ </w:t>
      </w:r>
    </w:p>
    <w:p w:rsidR="000D3542" w:rsidRDefault="00486B1A" w:rsidP="000D3542">
      <w:pPr>
        <w:widowControl w:val="0"/>
        <w:suppressAutoHyphens/>
        <w:autoSpaceDE w:val="0"/>
        <w:autoSpaceDN w:val="0"/>
        <w:adjustRightInd w:val="0"/>
        <w:spacing w:line="233" w:lineRule="auto"/>
        <w:jc w:val="center"/>
        <w:rPr>
          <w:rFonts w:ascii="Times New Roman" w:hAnsi="Times New Roman"/>
          <w:bCs/>
        </w:rPr>
      </w:pPr>
      <w:r w:rsidRPr="00113E38">
        <w:rPr>
          <w:rFonts w:ascii="Times New Roman" w:hAnsi="Times New Roman"/>
          <w:bCs/>
        </w:rPr>
        <w:t>В СВЯЗИ С УТРАТОЙ ДОВЕРИЯ</w:t>
      </w:r>
    </w:p>
    <w:p w:rsidR="00E13B5A" w:rsidRDefault="00E13B5A" w:rsidP="000D3542">
      <w:pPr>
        <w:widowControl w:val="0"/>
        <w:suppressAutoHyphens/>
        <w:autoSpaceDE w:val="0"/>
        <w:autoSpaceDN w:val="0"/>
        <w:adjustRightInd w:val="0"/>
        <w:spacing w:line="233" w:lineRule="auto"/>
        <w:jc w:val="center"/>
        <w:rPr>
          <w:rFonts w:ascii="Times New Roman" w:hAnsi="Times New Roman"/>
          <w:bCs/>
        </w:rPr>
      </w:pPr>
    </w:p>
    <w:p w:rsidR="00E13B5A" w:rsidRPr="00113E38" w:rsidRDefault="00E13B5A" w:rsidP="000D3542">
      <w:pPr>
        <w:widowControl w:val="0"/>
        <w:suppressAutoHyphens/>
        <w:autoSpaceDE w:val="0"/>
        <w:autoSpaceDN w:val="0"/>
        <w:adjustRightInd w:val="0"/>
        <w:spacing w:line="233" w:lineRule="auto"/>
        <w:jc w:val="center"/>
        <w:rPr>
          <w:rFonts w:ascii="Times New Roman" w:hAnsi="Times New Roman"/>
          <w:bCs/>
        </w:rPr>
      </w:pPr>
    </w:p>
    <w:p w:rsidR="000D3542" w:rsidRPr="00113E38" w:rsidRDefault="000D3542" w:rsidP="000D3542">
      <w:pPr>
        <w:widowControl w:val="0"/>
        <w:suppressAutoHyphens/>
        <w:autoSpaceDE w:val="0"/>
        <w:autoSpaceDN w:val="0"/>
        <w:adjustRightInd w:val="0"/>
        <w:spacing w:line="233" w:lineRule="auto"/>
        <w:ind w:firstLine="709"/>
        <w:rPr>
          <w:rFonts w:ascii="Times New Roman" w:hAnsi="Times New Roman"/>
        </w:rPr>
      </w:pPr>
      <w:r w:rsidRPr="00113E38">
        <w:rPr>
          <w:rFonts w:ascii="Times New Roman" w:hAnsi="Times New Roman"/>
        </w:rPr>
        <w:t>Руководствуясь частями 1 и 2 статьи 13</w:t>
      </w:r>
      <w:r w:rsidRPr="00113E38">
        <w:rPr>
          <w:rFonts w:ascii="Times New Roman" w:hAnsi="Times New Roman"/>
          <w:kern w:val="2"/>
          <w:vertAlign w:val="superscript"/>
        </w:rPr>
        <w:t>1</w:t>
      </w:r>
      <w:r w:rsidRPr="00113E38">
        <w:rPr>
          <w:rFonts w:ascii="Times New Roman" w:hAnsi="Times New Roman"/>
        </w:rPr>
        <w:t xml:space="preserve"> Федерального закона от </w:t>
      </w:r>
      <w:r w:rsidRPr="00113E38">
        <w:rPr>
          <w:rFonts w:ascii="Times New Roman" w:hAnsi="Times New Roman"/>
        </w:rPr>
        <w:br/>
        <w:t>25 декабря 2008 года № 273-ФЗ «О противодействии коррупции», статьей 40</w:t>
      </w:r>
      <w:r w:rsidR="00420A4C" w:rsidRPr="00113E38">
        <w:rPr>
          <w:rFonts w:ascii="Times New Roman" w:hAnsi="Times New Roman"/>
        </w:rPr>
        <w:t xml:space="preserve"> </w:t>
      </w:r>
      <w:r w:rsidRPr="00113E38">
        <w:rPr>
          <w:rFonts w:ascii="Times New Roman" w:hAnsi="Times New Roman"/>
        </w:rPr>
        <w:t xml:space="preserve">Федерального закона от 6 октября 2003 года № 131-ФЗ «Об общих принципах организации местного самоуправления в Российской Федерации», Уставом </w:t>
      </w:r>
      <w:r w:rsidR="00486B1A" w:rsidRPr="00113E38">
        <w:rPr>
          <w:rFonts w:ascii="Times New Roman" w:hAnsi="Times New Roman"/>
        </w:rPr>
        <w:t>Молькинского</w:t>
      </w:r>
      <w:r w:rsidRPr="00113E38">
        <w:rPr>
          <w:rFonts w:ascii="Times New Roman" w:hAnsi="Times New Roman"/>
        </w:rPr>
        <w:t xml:space="preserve"> муниципального образования, Дума </w:t>
      </w:r>
      <w:r w:rsidR="00486B1A" w:rsidRPr="00113E38">
        <w:rPr>
          <w:rFonts w:ascii="Times New Roman" w:hAnsi="Times New Roman"/>
        </w:rPr>
        <w:t>Молькинского муниципального образования</w:t>
      </w:r>
    </w:p>
    <w:p w:rsidR="000D3542" w:rsidRPr="00113E38" w:rsidRDefault="000D3542" w:rsidP="000D3542">
      <w:pPr>
        <w:widowControl w:val="0"/>
        <w:suppressAutoHyphens/>
        <w:autoSpaceDE w:val="0"/>
        <w:autoSpaceDN w:val="0"/>
        <w:adjustRightInd w:val="0"/>
        <w:spacing w:line="233" w:lineRule="auto"/>
        <w:ind w:firstLine="709"/>
        <w:jc w:val="center"/>
        <w:rPr>
          <w:rFonts w:ascii="Times New Roman" w:hAnsi="Times New Roman"/>
        </w:rPr>
      </w:pPr>
    </w:p>
    <w:p w:rsidR="000D3542" w:rsidRDefault="000D3542" w:rsidP="000D3542">
      <w:pPr>
        <w:widowControl w:val="0"/>
        <w:suppressAutoHyphens/>
        <w:autoSpaceDE w:val="0"/>
        <w:autoSpaceDN w:val="0"/>
        <w:adjustRightInd w:val="0"/>
        <w:spacing w:line="233" w:lineRule="auto"/>
        <w:jc w:val="center"/>
        <w:rPr>
          <w:rFonts w:ascii="Times New Roman" w:hAnsi="Times New Roman"/>
          <w:b/>
        </w:rPr>
      </w:pPr>
      <w:r w:rsidRPr="00113E38">
        <w:rPr>
          <w:rFonts w:ascii="Times New Roman" w:hAnsi="Times New Roman"/>
          <w:b/>
        </w:rPr>
        <w:t>РЕШИЛА:</w:t>
      </w:r>
    </w:p>
    <w:p w:rsidR="00E13B5A" w:rsidRPr="00113E38" w:rsidRDefault="00E13B5A" w:rsidP="000D3542">
      <w:pPr>
        <w:widowControl w:val="0"/>
        <w:suppressAutoHyphens/>
        <w:autoSpaceDE w:val="0"/>
        <w:autoSpaceDN w:val="0"/>
        <w:adjustRightInd w:val="0"/>
        <w:spacing w:line="233" w:lineRule="auto"/>
        <w:jc w:val="center"/>
        <w:rPr>
          <w:rFonts w:ascii="Times New Roman" w:hAnsi="Times New Roman"/>
          <w:b/>
        </w:rPr>
      </w:pPr>
    </w:p>
    <w:p w:rsidR="000D3542" w:rsidRPr="00113E38" w:rsidRDefault="000D3542" w:rsidP="00CF5888">
      <w:pPr>
        <w:pStyle w:val="ab"/>
        <w:numPr>
          <w:ilvl w:val="0"/>
          <w:numId w:val="1"/>
        </w:numPr>
        <w:suppressAutoHyphens/>
        <w:autoSpaceDE w:val="0"/>
        <w:autoSpaceDN w:val="0"/>
        <w:adjustRightInd w:val="0"/>
        <w:spacing w:line="233" w:lineRule="auto"/>
        <w:ind w:left="0" w:firstLine="709"/>
        <w:rPr>
          <w:rFonts w:ascii="Times New Roman" w:hAnsi="Times New Roman"/>
        </w:rPr>
      </w:pPr>
      <w:r w:rsidRPr="00113E38">
        <w:rPr>
          <w:rFonts w:ascii="Times New Roman" w:hAnsi="Times New Roman"/>
        </w:rPr>
        <w:t>Утвердить П</w:t>
      </w:r>
      <w:r w:rsidRPr="00113E38">
        <w:rPr>
          <w:rFonts w:ascii="Times New Roman" w:hAnsi="Times New Roman"/>
          <w:bCs/>
        </w:rPr>
        <w:t xml:space="preserve">орядок досрочного прекращения полномочий депутата Думы </w:t>
      </w:r>
      <w:r w:rsidR="00CF5888" w:rsidRPr="00113E38">
        <w:rPr>
          <w:rFonts w:ascii="Times New Roman" w:hAnsi="Times New Roman"/>
          <w:bCs/>
        </w:rPr>
        <w:t>Молькинского муниципального образования</w:t>
      </w:r>
      <w:r w:rsidRPr="00113E38">
        <w:rPr>
          <w:rFonts w:ascii="Times New Roman" w:hAnsi="Times New Roman"/>
          <w:bCs/>
        </w:rPr>
        <w:t xml:space="preserve"> в связи с утратой доверия</w:t>
      </w:r>
      <w:r w:rsidRPr="00113E38">
        <w:rPr>
          <w:rFonts w:ascii="Times New Roman" w:hAnsi="Times New Roman"/>
        </w:rPr>
        <w:t xml:space="preserve"> (прилагается).</w:t>
      </w:r>
    </w:p>
    <w:p w:rsidR="000D3542" w:rsidRPr="00113E38" w:rsidRDefault="000D3542" w:rsidP="00CF5888">
      <w:pPr>
        <w:pStyle w:val="ab"/>
        <w:widowControl w:val="0"/>
        <w:numPr>
          <w:ilvl w:val="0"/>
          <w:numId w:val="1"/>
        </w:numPr>
        <w:suppressAutoHyphens/>
        <w:autoSpaceDE w:val="0"/>
        <w:autoSpaceDN w:val="0"/>
        <w:adjustRightInd w:val="0"/>
        <w:spacing w:line="233" w:lineRule="auto"/>
        <w:ind w:left="0" w:firstLine="709"/>
        <w:rPr>
          <w:rFonts w:ascii="Times New Roman" w:hAnsi="Times New Roman"/>
        </w:rPr>
      </w:pPr>
      <w:r w:rsidRPr="00113E38">
        <w:rPr>
          <w:rFonts w:ascii="Times New Roman" w:hAnsi="Times New Roman"/>
          <w:bCs/>
        </w:rPr>
        <w:t xml:space="preserve">Настоящее решение </w:t>
      </w:r>
      <w:r w:rsidRPr="00113E38">
        <w:rPr>
          <w:rFonts w:ascii="Times New Roman" w:hAnsi="Times New Roman"/>
        </w:rPr>
        <w:t>вступает в силу через десять календарных дней после дня его официального опубликования.</w:t>
      </w:r>
    </w:p>
    <w:p w:rsidR="00E13B5A" w:rsidRDefault="00E13B5A" w:rsidP="000D3542">
      <w:pPr>
        <w:widowControl w:val="0"/>
        <w:autoSpaceDE w:val="0"/>
        <w:autoSpaceDN w:val="0"/>
        <w:adjustRightInd w:val="0"/>
        <w:rPr>
          <w:rFonts w:ascii="Times New Roman" w:hAnsi="Times New Roman"/>
        </w:rPr>
      </w:pPr>
    </w:p>
    <w:p w:rsidR="00E13B5A" w:rsidRDefault="00E13B5A" w:rsidP="000D3542">
      <w:pPr>
        <w:widowControl w:val="0"/>
        <w:autoSpaceDE w:val="0"/>
        <w:autoSpaceDN w:val="0"/>
        <w:adjustRightInd w:val="0"/>
        <w:rPr>
          <w:rFonts w:ascii="Times New Roman" w:hAnsi="Times New Roman"/>
        </w:rPr>
      </w:pPr>
    </w:p>
    <w:p w:rsidR="00E13B5A" w:rsidRDefault="00E13B5A" w:rsidP="000D3542">
      <w:pPr>
        <w:widowControl w:val="0"/>
        <w:autoSpaceDE w:val="0"/>
        <w:autoSpaceDN w:val="0"/>
        <w:adjustRightInd w:val="0"/>
        <w:rPr>
          <w:rFonts w:ascii="Times New Roman" w:hAnsi="Times New Roman"/>
        </w:rPr>
      </w:pPr>
    </w:p>
    <w:p w:rsidR="00E13B5A" w:rsidRDefault="00E13B5A" w:rsidP="000D3542">
      <w:pPr>
        <w:widowControl w:val="0"/>
        <w:autoSpaceDE w:val="0"/>
        <w:autoSpaceDN w:val="0"/>
        <w:adjustRightInd w:val="0"/>
        <w:rPr>
          <w:rFonts w:ascii="Times New Roman" w:hAnsi="Times New Roman"/>
        </w:rPr>
      </w:pPr>
    </w:p>
    <w:p w:rsidR="000D3542" w:rsidRPr="00113E38" w:rsidRDefault="000D3542" w:rsidP="000D3542">
      <w:pPr>
        <w:widowControl w:val="0"/>
        <w:autoSpaceDE w:val="0"/>
        <w:autoSpaceDN w:val="0"/>
        <w:adjustRightInd w:val="0"/>
        <w:rPr>
          <w:rFonts w:ascii="Times New Roman" w:hAnsi="Times New Roman"/>
        </w:rPr>
      </w:pPr>
      <w:r w:rsidRPr="00113E38">
        <w:rPr>
          <w:rFonts w:ascii="Times New Roman" w:hAnsi="Times New Roman"/>
        </w:rPr>
        <w:t>Глава</w:t>
      </w:r>
      <w:r w:rsidR="00CF5888" w:rsidRPr="00113E38">
        <w:rPr>
          <w:rFonts w:ascii="Times New Roman" w:hAnsi="Times New Roman"/>
        </w:rPr>
        <w:t xml:space="preserve">, </w:t>
      </w:r>
      <w:r w:rsidRPr="00113E38">
        <w:rPr>
          <w:rFonts w:ascii="Times New Roman" w:hAnsi="Times New Roman"/>
        </w:rPr>
        <w:t xml:space="preserve">Председатель Думы </w:t>
      </w:r>
    </w:p>
    <w:p w:rsidR="00CF5888" w:rsidRPr="00113E38" w:rsidRDefault="00CF5888" w:rsidP="000D3542">
      <w:pPr>
        <w:widowControl w:val="0"/>
        <w:autoSpaceDE w:val="0"/>
        <w:autoSpaceDN w:val="0"/>
        <w:adjustRightInd w:val="0"/>
        <w:rPr>
          <w:rFonts w:ascii="Times New Roman" w:hAnsi="Times New Roman"/>
        </w:rPr>
      </w:pPr>
      <w:r w:rsidRPr="00113E38">
        <w:rPr>
          <w:rFonts w:ascii="Times New Roman" w:hAnsi="Times New Roman"/>
        </w:rPr>
        <w:t>Молькинского</w:t>
      </w:r>
    </w:p>
    <w:p w:rsidR="000D3542" w:rsidRPr="00113E38" w:rsidRDefault="00CF5888" w:rsidP="000D3542">
      <w:pPr>
        <w:widowControl w:val="0"/>
        <w:autoSpaceDE w:val="0"/>
        <w:autoSpaceDN w:val="0"/>
        <w:adjustRightInd w:val="0"/>
        <w:rPr>
          <w:rFonts w:ascii="Times New Roman" w:hAnsi="Times New Roman"/>
        </w:rPr>
      </w:pPr>
      <w:r w:rsidRPr="00113E38">
        <w:rPr>
          <w:rFonts w:ascii="Times New Roman" w:hAnsi="Times New Roman"/>
        </w:rPr>
        <w:t>муниципального образования</w:t>
      </w:r>
      <w:r w:rsidR="000D3542" w:rsidRPr="00113E38">
        <w:rPr>
          <w:rFonts w:ascii="Times New Roman" w:hAnsi="Times New Roman"/>
        </w:rPr>
        <w:tab/>
      </w:r>
      <w:r w:rsidR="000D3542" w:rsidRPr="00113E38">
        <w:rPr>
          <w:rFonts w:ascii="Times New Roman" w:hAnsi="Times New Roman"/>
        </w:rPr>
        <w:tab/>
      </w:r>
      <w:r w:rsidRPr="00113E38">
        <w:rPr>
          <w:rFonts w:ascii="Times New Roman" w:hAnsi="Times New Roman"/>
        </w:rPr>
        <w:t xml:space="preserve">                                           </w:t>
      </w:r>
      <w:proofErr w:type="spellStart"/>
      <w:r w:rsidRPr="00113E38">
        <w:rPr>
          <w:rFonts w:ascii="Times New Roman" w:hAnsi="Times New Roman"/>
        </w:rPr>
        <w:t>Ю.А.Мадасов</w:t>
      </w:r>
      <w:proofErr w:type="spellEnd"/>
      <w:r w:rsidRPr="00113E38">
        <w:rPr>
          <w:rFonts w:ascii="Times New Roman" w:hAnsi="Times New Roman"/>
        </w:rPr>
        <w:t xml:space="preserve">   </w:t>
      </w:r>
    </w:p>
    <w:p w:rsidR="000D3542" w:rsidRPr="00113E38" w:rsidRDefault="000D3542" w:rsidP="000D3542">
      <w:pPr>
        <w:widowControl w:val="0"/>
        <w:autoSpaceDE w:val="0"/>
        <w:autoSpaceDN w:val="0"/>
        <w:adjustRightInd w:val="0"/>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E13B5A" w:rsidRDefault="00E13B5A" w:rsidP="00CF5888">
      <w:pPr>
        <w:widowControl w:val="0"/>
        <w:autoSpaceDE w:val="0"/>
        <w:autoSpaceDN w:val="0"/>
        <w:adjustRightInd w:val="0"/>
        <w:ind w:left="4395" w:firstLine="708"/>
        <w:jc w:val="right"/>
        <w:rPr>
          <w:rFonts w:ascii="Times New Roman" w:hAnsi="Times New Roman"/>
        </w:rPr>
      </w:pPr>
    </w:p>
    <w:p w:rsidR="000D3542" w:rsidRPr="00113E38" w:rsidRDefault="000D3542" w:rsidP="00CF5888">
      <w:pPr>
        <w:widowControl w:val="0"/>
        <w:autoSpaceDE w:val="0"/>
        <w:autoSpaceDN w:val="0"/>
        <w:adjustRightInd w:val="0"/>
        <w:ind w:left="4395" w:firstLine="708"/>
        <w:jc w:val="right"/>
        <w:rPr>
          <w:rFonts w:ascii="Times New Roman" w:hAnsi="Times New Roman"/>
        </w:rPr>
      </w:pPr>
      <w:r w:rsidRPr="00113E38">
        <w:rPr>
          <w:rFonts w:ascii="Times New Roman" w:hAnsi="Times New Roman"/>
        </w:rPr>
        <w:lastRenderedPageBreak/>
        <w:t>УТВЕРЖДЕН</w:t>
      </w:r>
    </w:p>
    <w:p w:rsidR="000D3542" w:rsidRPr="00113E38" w:rsidRDefault="000D3542" w:rsidP="00CF5888">
      <w:pPr>
        <w:widowControl w:val="0"/>
        <w:autoSpaceDE w:val="0"/>
        <w:autoSpaceDN w:val="0"/>
        <w:adjustRightInd w:val="0"/>
        <w:ind w:left="5103"/>
        <w:jc w:val="right"/>
        <w:rPr>
          <w:rFonts w:ascii="Times New Roman" w:hAnsi="Times New Roman"/>
        </w:rPr>
      </w:pPr>
      <w:r w:rsidRPr="00113E38">
        <w:rPr>
          <w:rFonts w:ascii="Times New Roman" w:hAnsi="Times New Roman"/>
        </w:rPr>
        <w:t xml:space="preserve">решением Думы </w:t>
      </w:r>
      <w:r w:rsidR="00CF5888" w:rsidRPr="00113E38">
        <w:rPr>
          <w:rFonts w:ascii="Times New Roman" w:hAnsi="Times New Roman"/>
        </w:rPr>
        <w:t xml:space="preserve">Молькинского муниципального образования </w:t>
      </w:r>
    </w:p>
    <w:p w:rsidR="000D3542" w:rsidRPr="00113E38" w:rsidRDefault="000D3542" w:rsidP="00CF5888">
      <w:pPr>
        <w:widowControl w:val="0"/>
        <w:autoSpaceDE w:val="0"/>
        <w:autoSpaceDN w:val="0"/>
        <w:adjustRightInd w:val="0"/>
        <w:ind w:left="5103"/>
        <w:jc w:val="right"/>
        <w:rPr>
          <w:rFonts w:ascii="Times New Roman" w:hAnsi="Times New Roman"/>
        </w:rPr>
      </w:pPr>
      <w:r w:rsidRPr="00113E38">
        <w:rPr>
          <w:rFonts w:ascii="Times New Roman" w:hAnsi="Times New Roman"/>
        </w:rPr>
        <w:t xml:space="preserve">от </w:t>
      </w:r>
      <w:r w:rsidR="00E13B5A">
        <w:rPr>
          <w:rFonts w:ascii="Times New Roman" w:hAnsi="Times New Roman"/>
        </w:rPr>
        <w:t>29.11.</w:t>
      </w:r>
      <w:r w:rsidRPr="00113E38">
        <w:rPr>
          <w:rFonts w:ascii="Times New Roman" w:hAnsi="Times New Roman"/>
        </w:rPr>
        <w:t>202</w:t>
      </w:r>
      <w:r w:rsidR="00CF5888" w:rsidRPr="00113E38">
        <w:rPr>
          <w:rFonts w:ascii="Times New Roman" w:hAnsi="Times New Roman"/>
        </w:rPr>
        <w:t>3</w:t>
      </w:r>
      <w:r w:rsidRPr="00113E38">
        <w:rPr>
          <w:rFonts w:ascii="Times New Roman" w:hAnsi="Times New Roman"/>
        </w:rPr>
        <w:t xml:space="preserve"> г. № </w:t>
      </w:r>
      <w:r w:rsidR="00E13B5A">
        <w:rPr>
          <w:rFonts w:ascii="Times New Roman" w:hAnsi="Times New Roman"/>
        </w:rPr>
        <w:t>11/2</w:t>
      </w:r>
      <w:r w:rsidR="00CF5888" w:rsidRPr="00113E38">
        <w:rPr>
          <w:rFonts w:ascii="Times New Roman" w:hAnsi="Times New Roman"/>
        </w:rPr>
        <w:t>-ДП</w:t>
      </w:r>
    </w:p>
    <w:p w:rsidR="00E13B5A" w:rsidRDefault="00E13B5A" w:rsidP="000D3542">
      <w:pPr>
        <w:widowControl w:val="0"/>
        <w:autoSpaceDE w:val="0"/>
        <w:autoSpaceDN w:val="0"/>
        <w:adjustRightInd w:val="0"/>
        <w:jc w:val="center"/>
        <w:rPr>
          <w:rFonts w:ascii="Times New Roman" w:hAnsi="Times New Roman"/>
          <w:b/>
          <w:bCs/>
        </w:rPr>
      </w:pPr>
      <w:bookmarkStart w:id="1" w:name="Par24"/>
      <w:bookmarkEnd w:id="1"/>
    </w:p>
    <w:p w:rsidR="000D3542" w:rsidRPr="00113E38" w:rsidRDefault="000D3542" w:rsidP="000D3542">
      <w:pPr>
        <w:widowControl w:val="0"/>
        <w:autoSpaceDE w:val="0"/>
        <w:autoSpaceDN w:val="0"/>
        <w:adjustRightInd w:val="0"/>
        <w:jc w:val="center"/>
        <w:rPr>
          <w:rFonts w:ascii="Times New Roman" w:hAnsi="Times New Roman"/>
          <w:b/>
          <w:bCs/>
        </w:rPr>
      </w:pPr>
      <w:r w:rsidRPr="00113E38">
        <w:rPr>
          <w:rFonts w:ascii="Times New Roman" w:hAnsi="Times New Roman"/>
          <w:b/>
          <w:bCs/>
        </w:rPr>
        <w:t xml:space="preserve">Порядок </w:t>
      </w:r>
    </w:p>
    <w:p w:rsidR="000D3542" w:rsidRPr="00113E38" w:rsidRDefault="000D3542" w:rsidP="000D3542">
      <w:pPr>
        <w:widowControl w:val="0"/>
        <w:autoSpaceDE w:val="0"/>
        <w:autoSpaceDN w:val="0"/>
        <w:adjustRightInd w:val="0"/>
        <w:jc w:val="center"/>
        <w:rPr>
          <w:rFonts w:ascii="Times New Roman" w:hAnsi="Times New Roman"/>
          <w:b/>
          <w:bCs/>
        </w:rPr>
      </w:pPr>
      <w:r w:rsidRPr="00113E38">
        <w:rPr>
          <w:rFonts w:ascii="Times New Roman" w:hAnsi="Times New Roman"/>
          <w:b/>
          <w:bCs/>
        </w:rPr>
        <w:t>Досрочного прекращения полномочий депутата</w:t>
      </w:r>
    </w:p>
    <w:p w:rsidR="00CF5888" w:rsidRPr="00113E38" w:rsidRDefault="000D3542" w:rsidP="000D3542">
      <w:pPr>
        <w:widowControl w:val="0"/>
        <w:autoSpaceDE w:val="0"/>
        <w:autoSpaceDN w:val="0"/>
        <w:adjustRightInd w:val="0"/>
        <w:jc w:val="center"/>
        <w:rPr>
          <w:rFonts w:ascii="Times New Roman" w:hAnsi="Times New Roman"/>
          <w:b/>
          <w:bCs/>
        </w:rPr>
      </w:pPr>
      <w:r w:rsidRPr="00113E38">
        <w:rPr>
          <w:rFonts w:ascii="Times New Roman" w:hAnsi="Times New Roman"/>
          <w:b/>
          <w:bCs/>
        </w:rPr>
        <w:t xml:space="preserve">Думы </w:t>
      </w:r>
      <w:r w:rsidR="00CF5888" w:rsidRPr="00113E38">
        <w:rPr>
          <w:rFonts w:ascii="Times New Roman" w:hAnsi="Times New Roman"/>
          <w:b/>
          <w:bCs/>
        </w:rPr>
        <w:t>Молькинского муниципального образования</w:t>
      </w:r>
    </w:p>
    <w:p w:rsidR="000D3542" w:rsidRDefault="000D3542" w:rsidP="000D3542">
      <w:pPr>
        <w:widowControl w:val="0"/>
        <w:autoSpaceDE w:val="0"/>
        <w:autoSpaceDN w:val="0"/>
        <w:adjustRightInd w:val="0"/>
        <w:jc w:val="center"/>
        <w:rPr>
          <w:rFonts w:ascii="Times New Roman" w:hAnsi="Times New Roman"/>
          <w:b/>
          <w:bCs/>
        </w:rPr>
      </w:pPr>
      <w:r w:rsidRPr="00113E38">
        <w:rPr>
          <w:rFonts w:ascii="Times New Roman" w:hAnsi="Times New Roman"/>
          <w:b/>
          <w:bCs/>
        </w:rPr>
        <w:t xml:space="preserve"> в связи с утратой доверия</w:t>
      </w:r>
    </w:p>
    <w:p w:rsidR="00E13B5A" w:rsidRPr="00113E38" w:rsidRDefault="00E13B5A" w:rsidP="000D3542">
      <w:pPr>
        <w:widowControl w:val="0"/>
        <w:autoSpaceDE w:val="0"/>
        <w:autoSpaceDN w:val="0"/>
        <w:adjustRightInd w:val="0"/>
        <w:jc w:val="center"/>
        <w:rPr>
          <w:rFonts w:ascii="Times New Roman" w:hAnsi="Times New Roman"/>
        </w:rPr>
      </w:pPr>
    </w:p>
    <w:p w:rsidR="000D3542" w:rsidRPr="00113E38" w:rsidRDefault="000D3542" w:rsidP="000D3542">
      <w:pPr>
        <w:suppressAutoHyphens/>
        <w:autoSpaceDE w:val="0"/>
        <w:autoSpaceDN w:val="0"/>
        <w:adjustRightInd w:val="0"/>
        <w:ind w:firstLine="709"/>
        <w:rPr>
          <w:rFonts w:ascii="Times New Roman" w:hAnsi="Times New Roman"/>
        </w:rPr>
      </w:pPr>
      <w:bookmarkStart w:id="2" w:name="Par35"/>
      <w:bookmarkEnd w:id="2"/>
      <w:r w:rsidRPr="00113E38">
        <w:rPr>
          <w:rFonts w:ascii="Times New Roman" w:hAnsi="Times New Roman"/>
        </w:rPr>
        <w:t xml:space="preserve">1. </w:t>
      </w:r>
      <w:proofErr w:type="gramStart"/>
      <w:r w:rsidRPr="00113E38">
        <w:rPr>
          <w:rFonts w:ascii="Times New Roman" w:hAnsi="Times New Roman"/>
        </w:rPr>
        <w:t>Настоящий Порядок в соответствии с Федеральным законом</w:t>
      </w:r>
      <w:r w:rsidR="00E13B5A">
        <w:rPr>
          <w:rFonts w:ascii="Times New Roman" w:hAnsi="Times New Roman"/>
        </w:rPr>
        <w:t xml:space="preserve"> </w:t>
      </w:r>
      <w:r w:rsidRPr="00113E38">
        <w:rPr>
          <w:rFonts w:ascii="Times New Roman" w:hAnsi="Times New Roman"/>
        </w:rPr>
        <w:t>от 25 декабря 2008 года № 273-ФЗ «О противодействии коррупции» (далее – Федеральный закон № 273-ФЗ), Федеральным законом</w:t>
      </w:r>
      <w:r w:rsidR="00CF5888" w:rsidRPr="00113E38">
        <w:rPr>
          <w:rFonts w:ascii="Times New Roman" w:hAnsi="Times New Roman"/>
        </w:rPr>
        <w:t xml:space="preserve"> </w:t>
      </w:r>
      <w:r w:rsidRPr="00113E38">
        <w:rPr>
          <w:rFonts w:ascii="Times New Roman" w:hAnsi="Times New Roman"/>
        </w:rPr>
        <w:t>от 6 октября 2003 года № 131-ФЗ «Об общих принципах организации местного самоуправления в Российской Федерации» (далее –</w:t>
      </w:r>
      <w:r w:rsidR="00CF5888" w:rsidRPr="00113E38">
        <w:rPr>
          <w:rFonts w:ascii="Times New Roman" w:hAnsi="Times New Roman"/>
        </w:rPr>
        <w:t xml:space="preserve"> </w:t>
      </w:r>
      <w:r w:rsidRPr="00113E38">
        <w:rPr>
          <w:rFonts w:ascii="Times New Roman" w:hAnsi="Times New Roman"/>
        </w:rPr>
        <w:t xml:space="preserve">Федеральный закон № 131-ФЗ), Уставом </w:t>
      </w:r>
      <w:r w:rsidR="00E13B5A">
        <w:rPr>
          <w:rFonts w:ascii="Times New Roman" w:hAnsi="Times New Roman"/>
        </w:rPr>
        <w:t>Молькинского</w:t>
      </w:r>
      <w:r w:rsidRPr="00113E38">
        <w:rPr>
          <w:rFonts w:ascii="Times New Roman" w:hAnsi="Times New Roman"/>
        </w:rPr>
        <w:t xml:space="preserve"> муниципального образования устанавливает порядок досрочного прекращения полномочий депутата Думы </w:t>
      </w:r>
      <w:r w:rsidR="00CF5888" w:rsidRPr="00113E38">
        <w:rPr>
          <w:rFonts w:ascii="Times New Roman" w:hAnsi="Times New Roman"/>
        </w:rPr>
        <w:t xml:space="preserve">Молькинского муниципального образования </w:t>
      </w:r>
      <w:r w:rsidRPr="00113E38">
        <w:rPr>
          <w:rFonts w:ascii="Times New Roman" w:hAnsi="Times New Roman"/>
        </w:rPr>
        <w:t>(далее – депутат)</w:t>
      </w:r>
      <w:r w:rsidR="00CF5888" w:rsidRPr="00113E38">
        <w:rPr>
          <w:rFonts w:ascii="Times New Roman" w:hAnsi="Times New Roman"/>
        </w:rPr>
        <w:t xml:space="preserve"> </w:t>
      </w:r>
      <w:r w:rsidRPr="00113E38">
        <w:rPr>
          <w:rFonts w:ascii="Times New Roman" w:eastAsia="Calibri" w:hAnsi="Times New Roman"/>
          <w:lang w:eastAsia="en-US"/>
        </w:rPr>
        <w:t>в связи с</w:t>
      </w:r>
      <w:proofErr w:type="gramEnd"/>
      <w:r w:rsidRPr="00113E38">
        <w:rPr>
          <w:rFonts w:ascii="Times New Roman" w:eastAsia="Calibri" w:hAnsi="Times New Roman"/>
          <w:lang w:eastAsia="en-US"/>
        </w:rPr>
        <w:t xml:space="preserve"> утратой доверия</w:t>
      </w:r>
      <w:r w:rsidRPr="00113E38">
        <w:rPr>
          <w:rFonts w:ascii="Times New Roman" w:hAnsi="Times New Roman"/>
        </w:rPr>
        <w:t xml:space="preserve"> (далее – досрочное прекращение полномочий депутата).</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0D3542" w:rsidRPr="00113E38" w:rsidRDefault="000D3542" w:rsidP="000D3542">
      <w:pPr>
        <w:suppressAutoHyphens/>
        <w:autoSpaceDE w:val="0"/>
        <w:autoSpaceDN w:val="0"/>
        <w:adjustRightInd w:val="0"/>
        <w:ind w:firstLine="709"/>
        <w:rPr>
          <w:rFonts w:ascii="Times New Roman" w:hAnsi="Times New Roman"/>
        </w:rPr>
      </w:pPr>
      <w:bookmarkStart w:id="3" w:name="Par47"/>
      <w:bookmarkEnd w:id="3"/>
      <w:r w:rsidRPr="00113E38">
        <w:rPr>
          <w:rFonts w:ascii="Times New Roman" w:hAnsi="Times New Roman"/>
        </w:rPr>
        <w:t xml:space="preserve">3. Решение Думы </w:t>
      </w:r>
      <w:r w:rsidR="00420A4C" w:rsidRPr="00113E38">
        <w:rPr>
          <w:rFonts w:ascii="Times New Roman" w:hAnsi="Times New Roman"/>
        </w:rPr>
        <w:t xml:space="preserve">Молькинского муниципального образования </w:t>
      </w:r>
      <w:r w:rsidRPr="00113E38">
        <w:rPr>
          <w:rFonts w:ascii="Times New Roman" w:hAnsi="Times New Roman"/>
        </w:rPr>
        <w:t>(далее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113E38">
        <w:rPr>
          <w:rFonts w:ascii="Times New Roman" w:hAnsi="Times New Roman"/>
          <w:kern w:val="2"/>
          <w:vertAlign w:val="superscript"/>
        </w:rPr>
        <w:t xml:space="preserve">1 </w:t>
      </w:r>
      <w:r w:rsidRPr="00113E38">
        <w:rPr>
          <w:rFonts w:ascii="Times New Roman" w:hAnsi="Times New Roman"/>
        </w:rPr>
        <w:t>Федерального закона № 273-ФЗ.</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113E38">
        <w:rPr>
          <w:rFonts w:ascii="Times New Roman" w:hAnsi="Times New Roman"/>
          <w:kern w:val="2"/>
          <w:vertAlign w:val="superscript"/>
        </w:rPr>
        <w:t xml:space="preserve">1 </w:t>
      </w:r>
      <w:r w:rsidRPr="00113E38">
        <w:rPr>
          <w:rFonts w:ascii="Times New Roman" w:hAnsi="Times New Roman"/>
        </w:rPr>
        <w:t>Федерального закона № 273-ФЗ.</w:t>
      </w:r>
    </w:p>
    <w:p w:rsidR="000D3542" w:rsidRPr="00113E38" w:rsidRDefault="000D3542" w:rsidP="000D3542">
      <w:pPr>
        <w:suppressAutoHyphens/>
        <w:autoSpaceDE w:val="0"/>
        <w:autoSpaceDN w:val="0"/>
        <w:adjustRightInd w:val="0"/>
        <w:ind w:firstLine="709"/>
        <w:rPr>
          <w:rFonts w:ascii="Times New Roman" w:eastAsia="Calibri" w:hAnsi="Times New Roman"/>
          <w:b/>
          <w:bCs/>
          <w:i/>
          <w:iCs/>
          <w:lang w:eastAsia="en-US"/>
        </w:rPr>
      </w:pPr>
      <w:r w:rsidRPr="00113E38">
        <w:rPr>
          <w:rFonts w:ascii="Times New Roman" w:hAnsi="Times New Roman"/>
        </w:rPr>
        <w:t xml:space="preserve">4. </w:t>
      </w:r>
      <w:proofErr w:type="gramStart"/>
      <w:r w:rsidRPr="00113E38">
        <w:rPr>
          <w:rFonts w:ascii="Times New Roman" w:hAnsi="Times New Roman"/>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113E38">
        <w:rPr>
          <w:rFonts w:ascii="Times New Roman" w:eastAsia="Calibri" w:hAnsi="Times New Roman"/>
          <w:lang w:eastAsia="en-US"/>
        </w:rPr>
        <w:t xml:space="preserve">информации о </w:t>
      </w:r>
      <w:r w:rsidRPr="00113E38">
        <w:rPr>
          <w:rFonts w:ascii="Times New Roman" w:hAnsi="Times New Roman"/>
        </w:rPr>
        <w:t xml:space="preserve">наличии соответствующих случаев, предусмотренных частями 1, 2 (за исключением случая </w:t>
      </w:r>
      <w:r w:rsidRPr="00113E38">
        <w:rPr>
          <w:rFonts w:ascii="Times New Roman" w:eastAsia="Calibri" w:hAnsi="Times New Roman"/>
          <w:bCs/>
          <w:iCs/>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113E38">
        <w:rPr>
          <w:rFonts w:ascii="Times New Roman" w:eastAsia="Calibri" w:hAnsi="Times New Roman"/>
          <w:bCs/>
          <w:iCs/>
          <w:lang w:eastAsia="en-US"/>
        </w:rPr>
        <w:t>)</w:t>
      </w:r>
      <w:r w:rsidRPr="00113E38">
        <w:rPr>
          <w:rFonts w:ascii="Times New Roman" w:hAnsi="Times New Roman"/>
        </w:rPr>
        <w:t xml:space="preserve"> статьи 13</w:t>
      </w:r>
      <w:r w:rsidRPr="00113E38">
        <w:rPr>
          <w:rFonts w:ascii="Times New Roman" w:hAnsi="Times New Roman"/>
          <w:kern w:val="2"/>
          <w:vertAlign w:val="superscript"/>
        </w:rPr>
        <w:t xml:space="preserve">1 </w:t>
      </w:r>
      <w:r w:rsidRPr="00113E38">
        <w:rPr>
          <w:rFonts w:ascii="Times New Roman" w:hAnsi="Times New Roman"/>
        </w:rPr>
        <w:t>Федерального закона № 273-ФЗ</w:t>
      </w:r>
      <w:r w:rsidRPr="00113E38">
        <w:rPr>
          <w:rFonts w:ascii="Times New Roman" w:eastAsia="Calibri" w:hAnsi="Times New Roman"/>
          <w:lang w:eastAsia="en-US"/>
        </w:rPr>
        <w:t>, представленной в письменном виде:</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proofErr w:type="gramStart"/>
      <w:r w:rsidRPr="00113E38">
        <w:rPr>
          <w:rFonts w:ascii="Times New Roman" w:eastAsia="Calibri" w:hAnsi="Times New Roman"/>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0D3542" w:rsidRPr="00113E38" w:rsidRDefault="000D3542" w:rsidP="000D3542">
      <w:pPr>
        <w:autoSpaceDE w:val="0"/>
        <w:autoSpaceDN w:val="0"/>
        <w:adjustRightInd w:val="0"/>
        <w:ind w:firstLine="709"/>
        <w:rPr>
          <w:rFonts w:ascii="Times New Roman" w:eastAsia="Calibri" w:hAnsi="Times New Roman"/>
          <w:lang w:eastAsia="en-US"/>
        </w:rPr>
      </w:pPr>
      <w:proofErr w:type="gramStart"/>
      <w:r w:rsidRPr="00113E38">
        <w:rPr>
          <w:rFonts w:ascii="Times New Roman" w:eastAsia="Calibri" w:hAnsi="Times New Roman"/>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управления по профилактике коррупционных и иных правонарушений, являющего самостоятельным структурным подразделением аппарата Губернатора Иркутской области и Правительства Иркутской области, осуществляющего</w:t>
      </w:r>
      <w:proofErr w:type="gramEnd"/>
      <w:r w:rsidRPr="00113E38">
        <w:rPr>
          <w:rFonts w:ascii="Times New Roman" w:eastAsia="Calibri" w:hAnsi="Times New Roman"/>
          <w:lang w:eastAsia="en-US"/>
        </w:rPr>
        <w:t xml:space="preserve"> функции органа по профилактике коррупционных и иных правонарушений;</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lastRenderedPageBreak/>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t>5) общероссийскими и региональными средствами массовой информации.</w:t>
      </w:r>
    </w:p>
    <w:p w:rsidR="000D3542" w:rsidRPr="00113E38" w:rsidRDefault="000D3542" w:rsidP="000D3542">
      <w:pPr>
        <w:autoSpaceDE w:val="0"/>
        <w:autoSpaceDN w:val="0"/>
        <w:adjustRightInd w:val="0"/>
        <w:ind w:firstLine="709"/>
        <w:rPr>
          <w:rFonts w:ascii="Times New Roman" w:eastAsia="Calibri" w:hAnsi="Times New Roman"/>
          <w:bCs/>
          <w:iCs/>
          <w:lang w:eastAsia="en-US"/>
        </w:rPr>
      </w:pPr>
      <w:r w:rsidRPr="00113E38">
        <w:rPr>
          <w:rFonts w:ascii="Times New Roman" w:eastAsia="Calibri" w:hAnsi="Times New Roman"/>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 xml:space="preserve">5. </w:t>
      </w:r>
      <w:proofErr w:type="gramStart"/>
      <w:r w:rsidRPr="00113E38">
        <w:rPr>
          <w:rFonts w:ascii="Times New Roman" w:hAnsi="Times New Roman"/>
        </w:rPr>
        <w:t xml:space="preserve">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абзацем первым части 4 статьи 7 </w:t>
      </w:r>
      <w:r w:rsidRPr="00113E38">
        <w:rPr>
          <w:rFonts w:ascii="Times New Roman" w:eastAsia="Calibri" w:hAnsi="Times New Roman"/>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w:t>
      </w:r>
      <w:proofErr w:type="gramEnd"/>
      <w:r w:rsidRPr="00113E38">
        <w:rPr>
          <w:rFonts w:ascii="Times New Roman" w:eastAsia="Calibri" w:hAnsi="Times New Roman"/>
          <w:lang w:eastAsia="en-US"/>
        </w:rPr>
        <w:t xml:space="preserve"> и обязательствах имущественного характера и проверке достоверности и </w:t>
      </w:r>
      <w:proofErr w:type="gramStart"/>
      <w:r w:rsidRPr="00113E38">
        <w:rPr>
          <w:rFonts w:ascii="Times New Roman" w:eastAsia="Calibri" w:hAnsi="Times New Roman"/>
          <w:lang w:eastAsia="en-US"/>
        </w:rPr>
        <w:t>полноты</w:t>
      </w:r>
      <w:proofErr w:type="gramEnd"/>
      <w:r w:rsidRPr="00113E38">
        <w:rPr>
          <w:rFonts w:ascii="Times New Roman" w:eastAsia="Calibri" w:hAnsi="Times New Roman"/>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hAnsi="Times New Roman"/>
        </w:rPr>
        <w:t xml:space="preserve">6. </w:t>
      </w:r>
      <w:r w:rsidRPr="00113E38">
        <w:rPr>
          <w:rFonts w:ascii="Times New Roman" w:eastAsia="Calibri" w:hAnsi="Times New Roman"/>
          <w:lang w:eastAsia="en-US"/>
        </w:rPr>
        <w:t xml:space="preserve">Инициатива депутатов представительного органа </w:t>
      </w:r>
      <w:r w:rsidRPr="00113E38">
        <w:rPr>
          <w:rFonts w:ascii="Times New Roman" w:hAnsi="Times New Roman"/>
        </w:rPr>
        <w:t>о досрочном прекращении полномочий депутата</w:t>
      </w:r>
      <w:r w:rsidRPr="00113E38">
        <w:rPr>
          <w:rFonts w:ascii="Times New Roman" w:eastAsia="Calibri" w:hAnsi="Times New Roman"/>
          <w:lang w:eastAsia="en-US"/>
        </w:rPr>
        <w:t>, выдвинутая не менее чем одной третью от установленного числа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Обращение вносится вместе с проектом решения представительного органа о досрочном прекращении полномочий депутата.</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eastAsia="Calibri" w:hAnsi="Times New Roman"/>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113E38">
        <w:rPr>
          <w:rFonts w:ascii="Times New Roman" w:hAnsi="Times New Roman"/>
        </w:rPr>
        <w:t>с правилами делопроизводства, установленными в представительном органе.</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eastAsia="Calibri" w:hAnsi="Times New Roman"/>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113E38">
        <w:rPr>
          <w:rFonts w:ascii="Times New Roman" w:hAnsi="Times New Roman"/>
        </w:rPr>
        <w:t>о досрочном прекращении его полномочий.</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hAnsi="Times New Roman"/>
        </w:rPr>
        <w:t xml:space="preserve">Депутат </w:t>
      </w:r>
      <w:r w:rsidRPr="00113E38">
        <w:rPr>
          <w:rFonts w:ascii="Times New Roman" w:eastAsia="Calibri" w:hAnsi="Times New Roman"/>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t xml:space="preserve">Депутат уведомляется представительным органом не позднее рабочего дня, следующего за днем внесения обращения, заявления Губернатора Иркутской области в представительный орган. </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 а в случае если выдвинута инициатива досрочного прекращения полномочий депутата, замещающего должность председателя представительного органа, – заместителю председателя представительного органа.</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lastRenderedPageBreak/>
        <w:t xml:space="preserve">10. </w:t>
      </w:r>
      <w:proofErr w:type="gramStart"/>
      <w:r w:rsidRPr="00113E38">
        <w:rPr>
          <w:rFonts w:ascii="Times New Roman" w:eastAsia="Calibri" w:hAnsi="Times New Roman"/>
          <w:lang w:eastAsia="en-US"/>
        </w:rPr>
        <w:t xml:space="preserve">Председатель представительного органа, а в случае, предусмотренном пунктом 9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 представительного органа, </w:t>
      </w:r>
      <w:r w:rsidRPr="00113E38">
        <w:rPr>
          <w:rFonts w:ascii="Times New Roman" w:hAnsi="Times New Roman"/>
        </w:rPr>
        <w:t>на которую возложены функции по рассмотрению вопросов, связанных с соблюдением лицами, замещающими муниципальные должности, ограничений и запретов, исполнением</w:t>
      </w:r>
      <w:proofErr w:type="gramEnd"/>
      <w:r w:rsidRPr="00113E38">
        <w:rPr>
          <w:rFonts w:ascii="Times New Roman" w:hAnsi="Times New Roman"/>
        </w:rPr>
        <w:t xml:space="preserve"> ими обязанностей, установленных законодательством о противодействии коррупции</w:t>
      </w:r>
      <w:r w:rsidRPr="00113E38">
        <w:rPr>
          <w:rFonts w:ascii="Times New Roman" w:eastAsia="Calibri" w:hAnsi="Times New Roman"/>
          <w:lang w:eastAsia="en-US"/>
        </w:rPr>
        <w:t>) (далее – уполномоченный орган).</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hAnsi="Times New Roman"/>
        </w:rPr>
        <w:t xml:space="preserve">11. Предварительное рассмотрение обращения, заявления Губернатора Иркутской области осуществляется уполномоченным органом в течение 20 календарных дней со дня внесения обращения, заявления Губернатора Иркутской области в представительный орган в </w:t>
      </w:r>
      <w:r w:rsidRPr="00113E38">
        <w:rPr>
          <w:rFonts w:ascii="Times New Roman" w:eastAsia="Calibri" w:hAnsi="Times New Roman"/>
          <w:lang w:eastAsia="en-US"/>
        </w:rPr>
        <w:t xml:space="preserve">порядке, установленном муниципальным правовым актом, определяющим организацию работы представительного органа. </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proofErr w:type="gramStart"/>
      <w:r w:rsidRPr="00113E38">
        <w:rPr>
          <w:rFonts w:ascii="Times New Roman" w:eastAsia="Calibri" w:hAnsi="Times New Roman"/>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113E38">
        <w:rPr>
          <w:rFonts w:ascii="Times New Roman" w:eastAsia="Calibri" w:hAnsi="Times New Roman"/>
          <w:bCs/>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sidRPr="00113E38">
        <w:rPr>
          <w:rFonts w:ascii="Times New Roman" w:hAnsi="Times New Roman"/>
        </w:rPr>
        <w:t>абзацем первым части</w:t>
      </w:r>
      <w:proofErr w:type="gramEnd"/>
      <w:r w:rsidRPr="00113E38">
        <w:rPr>
          <w:rFonts w:ascii="Times New Roman" w:hAnsi="Times New Roman"/>
        </w:rPr>
        <w:t xml:space="preserve"> 4 статьи 7 </w:t>
      </w:r>
      <w:r w:rsidRPr="00113E38">
        <w:rPr>
          <w:rFonts w:ascii="Times New Roman" w:eastAsia="Calibri" w:hAnsi="Times New Roman"/>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113E38">
        <w:rPr>
          <w:rFonts w:ascii="Times New Roman" w:eastAsia="Calibri" w:hAnsi="Times New Roman"/>
          <w:lang w:eastAsia="en-US"/>
        </w:rPr>
        <w:t>полноты</w:t>
      </w:r>
      <w:proofErr w:type="gramEnd"/>
      <w:r w:rsidRPr="00113E38">
        <w:rPr>
          <w:rFonts w:ascii="Times New Roman" w:eastAsia="Calibri" w:hAnsi="Times New Roman"/>
          <w:lang w:eastAsia="en-US"/>
        </w:rPr>
        <w:t xml:space="preserve"> представленных ими сведений о доходах, расходах, об имуществе и обязательствах имущественного характера».</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 xml:space="preserve">12. </w:t>
      </w:r>
      <w:proofErr w:type="gramStart"/>
      <w:r w:rsidRPr="00113E38">
        <w:rPr>
          <w:rFonts w:ascii="Times New Roman" w:hAnsi="Times New Roman"/>
        </w:rPr>
        <w:t xml:space="preserve">Рассмотрение обращения, заявления Губернатора Иркутской области на заседании представительного органа осуществляется </w:t>
      </w:r>
      <w:r w:rsidRPr="00113E38">
        <w:rPr>
          <w:rFonts w:ascii="Times New Roman" w:hAnsi="Times New Roman"/>
          <w:shd w:val="clear" w:color="auto" w:fill="FFFFFF"/>
        </w:rPr>
        <w:t xml:space="preserve">не позднее чем через 30 календарных дней </w:t>
      </w:r>
      <w:r w:rsidRPr="00113E38">
        <w:rPr>
          <w:rFonts w:ascii="Times New Roman" w:hAnsi="Times New Roman"/>
        </w:rPr>
        <w:t>со дня внесения обращения, заявления Губернатора Иркутской области в представительный орган</w:t>
      </w:r>
      <w:r w:rsidRPr="00113E38">
        <w:rPr>
          <w:rFonts w:ascii="Times New Roman" w:hAnsi="Times New Roman"/>
          <w:shd w:val="clear" w:color="auto" w:fill="FFFFFF"/>
        </w:rPr>
        <w:t xml:space="preserve">, а если </w:t>
      </w:r>
      <w:r w:rsidRPr="00113E38">
        <w:rPr>
          <w:rFonts w:ascii="Times New Roman" w:hAnsi="Times New Roman"/>
        </w:rPr>
        <w:t>обращение, заявление Губернатора Иркутской области внесены в представительный орган</w:t>
      </w:r>
      <w:r w:rsidRPr="00113E38">
        <w:rPr>
          <w:rFonts w:ascii="Times New Roman" w:hAnsi="Times New Roman"/>
          <w:shd w:val="clear" w:color="auto" w:fill="FFFFFF"/>
        </w:rPr>
        <w:t xml:space="preserve"> в период между сессиями представительного органа, – не позднее чем через три месяца со дня внесения </w:t>
      </w:r>
      <w:r w:rsidRPr="00113E38">
        <w:rPr>
          <w:rFonts w:ascii="Times New Roman" w:hAnsi="Times New Roman"/>
        </w:rPr>
        <w:t>обращения, заявления Губернатора Иркутской области</w:t>
      </w:r>
      <w:proofErr w:type="gramEnd"/>
      <w:r w:rsidRPr="00113E38">
        <w:rPr>
          <w:rFonts w:ascii="Times New Roman" w:hAnsi="Times New Roman"/>
        </w:rPr>
        <w:t xml:space="preserve"> в представительный орган. В указанный срок входит срок предварительного рассмотрения обращения, заявления Губернатора Иркутской области.</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1) решение о досрочном прекращении полномочий депутата;</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2) решение об отклонении обращения, заявления Губернатора Иркутской области.</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14. При принятии решения о досрочном прекращении полномочий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lastRenderedPageBreak/>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0D3542" w:rsidRPr="00113E38" w:rsidRDefault="000D3542" w:rsidP="000D3542">
      <w:pPr>
        <w:widowControl w:val="0"/>
        <w:suppressAutoHyphens/>
        <w:autoSpaceDE w:val="0"/>
        <w:autoSpaceDN w:val="0"/>
        <w:adjustRightInd w:val="0"/>
        <w:ind w:firstLine="709"/>
        <w:rPr>
          <w:rFonts w:ascii="Times New Roman" w:hAnsi="Times New Roman"/>
        </w:rPr>
      </w:pPr>
      <w:r w:rsidRPr="00113E38">
        <w:rPr>
          <w:rFonts w:ascii="Times New Roman" w:hAnsi="Times New Roman"/>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113E38">
        <w:rPr>
          <w:rFonts w:ascii="Times New Roman" w:hAnsi="Times New Roman"/>
          <w:kern w:val="2"/>
          <w:vertAlign w:val="superscript"/>
        </w:rPr>
        <w:t>1</w:t>
      </w:r>
      <w:r w:rsidRPr="00113E38">
        <w:rPr>
          <w:rFonts w:ascii="Times New Roman" w:hAnsi="Times New Roman"/>
        </w:rPr>
        <w:t xml:space="preserve"> Федерального закона № 273-ФЗ.</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113E38">
        <w:rPr>
          <w:rFonts w:ascii="Times New Roman" w:hAnsi="Times New Roman"/>
          <w:kern w:val="2"/>
          <w:vertAlign w:val="superscript"/>
        </w:rPr>
        <w:t xml:space="preserve">1 </w:t>
      </w:r>
      <w:r w:rsidRPr="00113E38">
        <w:rPr>
          <w:rFonts w:ascii="Times New Roman" w:hAnsi="Times New Roman"/>
        </w:rPr>
        <w:t>Федерального закона № 273-ФЗ.</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hAnsi="Times New Roman"/>
        </w:rPr>
        <w:t xml:space="preserve">18. </w:t>
      </w:r>
      <w:r w:rsidRPr="00113E38">
        <w:rPr>
          <w:rFonts w:ascii="Times New Roman" w:eastAsia="Calibri" w:hAnsi="Times New Roman"/>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установленного числа депутатов представительного органа. При этом депутат, в отношении которого выдвинута инициатива досрочного прекращения полномочий, не участвует в голосовании.</w:t>
      </w:r>
    </w:p>
    <w:p w:rsidR="000D3542" w:rsidRPr="00113E38" w:rsidRDefault="000D3542" w:rsidP="000D3542">
      <w:pPr>
        <w:widowControl w:val="0"/>
        <w:suppressAutoHyphens/>
        <w:autoSpaceDE w:val="0"/>
        <w:autoSpaceDN w:val="0"/>
        <w:adjustRightInd w:val="0"/>
        <w:ind w:firstLine="709"/>
        <w:rPr>
          <w:rFonts w:ascii="Times New Roman" w:hAnsi="Times New Roman"/>
        </w:rPr>
      </w:pPr>
      <w:r w:rsidRPr="00113E38">
        <w:rPr>
          <w:rFonts w:ascii="Times New Roman" w:hAnsi="Times New Roman"/>
        </w:rPr>
        <w:t>19. Решение представительного органа муниципального образования о досрочном прекращении полномочий депутата подписывается председателем представительного органа</w:t>
      </w:r>
      <w:r w:rsidRPr="00113E38">
        <w:rPr>
          <w:rFonts w:ascii="Times New Roman" w:eastAsia="Calibri" w:hAnsi="Times New Roman"/>
          <w:lang w:eastAsia="en-US"/>
        </w:rPr>
        <w:t>, а в случае если выдвинута инициатива досрочного прекращения полномочий депутата, замещающего должность председателя представительного органа, – заместителем председателя представительного органа</w:t>
      </w:r>
      <w:r w:rsidRPr="00113E38">
        <w:rPr>
          <w:rFonts w:ascii="Times New Roman" w:hAnsi="Times New Roman"/>
        </w:rPr>
        <w:t>.</w:t>
      </w:r>
    </w:p>
    <w:p w:rsidR="000D3542" w:rsidRPr="00113E38" w:rsidRDefault="000D3542" w:rsidP="000D3542">
      <w:pPr>
        <w:widowControl w:val="0"/>
        <w:suppressAutoHyphens/>
        <w:autoSpaceDE w:val="0"/>
        <w:autoSpaceDN w:val="0"/>
        <w:adjustRightInd w:val="0"/>
        <w:ind w:firstLine="709"/>
        <w:rPr>
          <w:rFonts w:ascii="Times New Roman" w:hAnsi="Times New Roman"/>
        </w:rPr>
      </w:pPr>
      <w:r w:rsidRPr="00113E38">
        <w:rPr>
          <w:rFonts w:ascii="Times New Roman" w:hAnsi="Times New Roman"/>
        </w:rPr>
        <w:t>20. В случае</w:t>
      </w:r>
      <w:proofErr w:type="gramStart"/>
      <w:r w:rsidRPr="00113E38">
        <w:rPr>
          <w:rFonts w:ascii="Times New Roman" w:hAnsi="Times New Roman"/>
        </w:rPr>
        <w:t>,</w:t>
      </w:r>
      <w:proofErr w:type="gramEnd"/>
      <w:r w:rsidRPr="00113E38">
        <w:rPr>
          <w:rFonts w:ascii="Times New Roman" w:hAnsi="Times New Roman"/>
        </w:rPr>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0D3542" w:rsidRPr="00113E38" w:rsidRDefault="000D3542" w:rsidP="000D3542">
      <w:pPr>
        <w:widowControl w:val="0"/>
        <w:suppressAutoHyphens/>
        <w:autoSpaceDE w:val="0"/>
        <w:autoSpaceDN w:val="0"/>
        <w:adjustRightInd w:val="0"/>
        <w:ind w:firstLine="709"/>
        <w:rPr>
          <w:rFonts w:ascii="Times New Roman" w:hAnsi="Times New Roman"/>
        </w:rPr>
      </w:pPr>
      <w:r w:rsidRPr="00113E38">
        <w:rPr>
          <w:rFonts w:ascii="Times New Roman" w:hAnsi="Times New Roman"/>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0D3542" w:rsidRPr="00113E38" w:rsidRDefault="000D3542" w:rsidP="000D3542">
      <w:pPr>
        <w:suppressAutoHyphens/>
        <w:autoSpaceDE w:val="0"/>
        <w:autoSpaceDN w:val="0"/>
        <w:adjustRightInd w:val="0"/>
        <w:ind w:firstLine="709"/>
        <w:rPr>
          <w:rFonts w:ascii="Times New Roman" w:hAnsi="Times New Roman"/>
        </w:rPr>
      </w:pPr>
      <w:r w:rsidRPr="00113E38">
        <w:rPr>
          <w:rFonts w:ascii="Times New Roman" w:hAnsi="Times New Roman"/>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0D3542" w:rsidRPr="00113E38" w:rsidRDefault="000D3542" w:rsidP="000D3542">
      <w:pPr>
        <w:suppressAutoHyphens/>
        <w:autoSpaceDE w:val="0"/>
        <w:autoSpaceDN w:val="0"/>
        <w:adjustRightInd w:val="0"/>
        <w:ind w:firstLine="709"/>
        <w:rPr>
          <w:rFonts w:ascii="Times New Roman" w:eastAsia="Calibri" w:hAnsi="Times New Roman"/>
          <w:lang w:eastAsia="en-US"/>
        </w:rPr>
      </w:pPr>
      <w:r w:rsidRPr="00113E38">
        <w:rPr>
          <w:rFonts w:ascii="Times New Roman" w:eastAsia="Calibri" w:hAnsi="Times New Roman"/>
          <w:lang w:eastAsia="en-US"/>
        </w:rPr>
        <w:t>22. В случае</w:t>
      </w:r>
      <w:proofErr w:type="gramStart"/>
      <w:r w:rsidRPr="00113E38">
        <w:rPr>
          <w:rFonts w:ascii="Times New Roman" w:eastAsia="Calibri" w:hAnsi="Times New Roman"/>
          <w:lang w:eastAsia="en-US"/>
        </w:rPr>
        <w:t>,</w:t>
      </w:r>
      <w:proofErr w:type="gramEnd"/>
      <w:r w:rsidRPr="00113E38">
        <w:rPr>
          <w:rFonts w:ascii="Times New Roman" w:eastAsia="Calibri" w:hAnsi="Times New Roman"/>
          <w:lang w:eastAsia="en-US"/>
        </w:rPr>
        <w:t xml:space="preserve">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0D3542" w:rsidRPr="00113E38" w:rsidRDefault="000D3542" w:rsidP="000D3542">
      <w:pPr>
        <w:widowControl w:val="0"/>
        <w:suppressAutoHyphens/>
        <w:autoSpaceDE w:val="0"/>
        <w:autoSpaceDN w:val="0"/>
        <w:adjustRightInd w:val="0"/>
        <w:ind w:firstLine="709"/>
        <w:rPr>
          <w:rFonts w:ascii="Times New Roman" w:hAnsi="Times New Roman"/>
        </w:rPr>
      </w:pPr>
      <w:r w:rsidRPr="00113E38">
        <w:rPr>
          <w:rFonts w:ascii="Times New Roman" w:hAnsi="Times New Roman"/>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0D3542" w:rsidRPr="00113E38" w:rsidRDefault="000D3542" w:rsidP="000D3542">
      <w:pPr>
        <w:autoSpaceDE w:val="0"/>
        <w:autoSpaceDN w:val="0"/>
        <w:adjustRightInd w:val="0"/>
        <w:ind w:firstLine="709"/>
        <w:rPr>
          <w:rFonts w:ascii="Times New Roman" w:eastAsia="Calibri" w:hAnsi="Times New Roman"/>
          <w:lang w:eastAsia="en-US"/>
        </w:rPr>
      </w:pPr>
      <w:r w:rsidRPr="00113E38">
        <w:rPr>
          <w:rFonts w:ascii="Times New Roman" w:hAnsi="Times New Roman"/>
        </w:rPr>
        <w:t xml:space="preserve">24. </w:t>
      </w:r>
      <w:r w:rsidRPr="00113E38">
        <w:rPr>
          <w:rFonts w:ascii="Times New Roman" w:eastAsia="Calibri" w:hAnsi="Times New Roman"/>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w:t>
      </w:r>
      <w:proofErr w:type="gramStart"/>
      <w:r w:rsidRPr="00113E38">
        <w:rPr>
          <w:rFonts w:ascii="Times New Roman" w:eastAsia="Calibri" w:hAnsi="Times New Roman"/>
          <w:lang w:eastAsia="en-US"/>
        </w:rPr>
        <w:t>,</w:t>
      </w:r>
      <w:proofErr w:type="gramEnd"/>
      <w:r w:rsidRPr="00113E38">
        <w:rPr>
          <w:rFonts w:ascii="Times New Roman" w:eastAsia="Calibri" w:hAnsi="Times New Roman"/>
          <w:lang w:eastAsia="en-US"/>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0D3542" w:rsidRPr="00113E38" w:rsidRDefault="000D3542" w:rsidP="000D3542">
      <w:pPr>
        <w:widowControl w:val="0"/>
        <w:suppressAutoHyphens/>
        <w:autoSpaceDE w:val="0"/>
        <w:autoSpaceDN w:val="0"/>
        <w:adjustRightInd w:val="0"/>
        <w:ind w:firstLine="709"/>
        <w:rPr>
          <w:rFonts w:ascii="Times New Roman" w:hAnsi="Times New Roman"/>
        </w:rPr>
      </w:pPr>
      <w:r w:rsidRPr="00113E38">
        <w:rPr>
          <w:rFonts w:ascii="Times New Roman" w:hAnsi="Times New Roman"/>
        </w:rPr>
        <w:t xml:space="preserve">25. </w:t>
      </w:r>
      <w:proofErr w:type="gramStart"/>
      <w:r w:rsidRPr="00113E38">
        <w:rPr>
          <w:rFonts w:ascii="Times New Roman" w:hAnsi="Times New Roman"/>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113E38">
        <w:rPr>
          <w:rFonts w:ascii="Times New Roman" w:hAnsi="Times New Roman"/>
          <w:kern w:val="2"/>
          <w:vertAlign w:val="superscript"/>
        </w:rPr>
        <w:t>1</w:t>
      </w:r>
      <w:r w:rsidRPr="00113E38">
        <w:rPr>
          <w:rFonts w:ascii="Times New Roman" w:hAnsi="Times New Roman"/>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0D3542" w:rsidRPr="00113E38" w:rsidRDefault="000D3542" w:rsidP="000D3542">
      <w:pPr>
        <w:widowControl w:val="0"/>
        <w:suppressAutoHyphens/>
        <w:autoSpaceDE w:val="0"/>
        <w:autoSpaceDN w:val="0"/>
        <w:adjustRightInd w:val="0"/>
        <w:rPr>
          <w:rFonts w:ascii="Times New Roman" w:hAnsi="Times New Roman"/>
        </w:rPr>
      </w:pPr>
    </w:p>
    <w:p w:rsidR="000D3542" w:rsidRPr="00113E38" w:rsidRDefault="000D3542" w:rsidP="000D3542">
      <w:pPr>
        <w:jc w:val="center"/>
        <w:rPr>
          <w:rFonts w:ascii="Times New Roman" w:hAnsi="Times New Roman"/>
        </w:rPr>
      </w:pPr>
    </w:p>
    <w:sectPr w:rsidR="000D3542" w:rsidRPr="00113E38" w:rsidSect="00E13B5A">
      <w:headerReference w:type="even"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97D" w:rsidRDefault="00E6497D" w:rsidP="000D3542">
      <w:r>
        <w:separator/>
      </w:r>
    </w:p>
  </w:endnote>
  <w:endnote w:type="continuationSeparator" w:id="0">
    <w:p w:rsidR="00E6497D" w:rsidRDefault="00E6497D" w:rsidP="000D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97D" w:rsidRDefault="00E6497D" w:rsidP="000D3542">
      <w:r>
        <w:separator/>
      </w:r>
    </w:p>
  </w:footnote>
  <w:footnote w:type="continuationSeparator" w:id="0">
    <w:p w:rsidR="00E6497D" w:rsidRDefault="00E6497D" w:rsidP="000D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6B" w:rsidRDefault="00823A18" w:rsidP="0083436B">
    <w:pPr>
      <w:pStyle w:val="a3"/>
      <w:framePr w:wrap="around" w:vAnchor="text" w:hAnchor="margin" w:xAlign="center" w:y="1"/>
      <w:rPr>
        <w:rStyle w:val="a5"/>
      </w:rPr>
    </w:pPr>
    <w:r>
      <w:rPr>
        <w:rStyle w:val="a5"/>
      </w:rPr>
      <w:fldChar w:fldCharType="begin"/>
    </w:r>
    <w:r w:rsidR="00BE044F">
      <w:rPr>
        <w:rStyle w:val="a5"/>
      </w:rPr>
      <w:instrText xml:space="preserve">PAGE  </w:instrText>
    </w:r>
    <w:r>
      <w:rPr>
        <w:rStyle w:val="a5"/>
      </w:rPr>
      <w:fldChar w:fldCharType="end"/>
    </w:r>
  </w:p>
  <w:p w:rsidR="0083436B" w:rsidRDefault="00E649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B6C"/>
    <w:multiLevelType w:val="hybridMultilevel"/>
    <w:tmpl w:val="33383E64"/>
    <w:lvl w:ilvl="0" w:tplc="892CF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1093"/>
    <w:rsid w:val="000D3542"/>
    <w:rsid w:val="00113E38"/>
    <w:rsid w:val="001349C6"/>
    <w:rsid w:val="00327788"/>
    <w:rsid w:val="00420A4C"/>
    <w:rsid w:val="00444A8B"/>
    <w:rsid w:val="00486B1A"/>
    <w:rsid w:val="005508F8"/>
    <w:rsid w:val="005D249F"/>
    <w:rsid w:val="00631815"/>
    <w:rsid w:val="0064482A"/>
    <w:rsid w:val="00686DCE"/>
    <w:rsid w:val="006C2987"/>
    <w:rsid w:val="006E3BE6"/>
    <w:rsid w:val="007A1251"/>
    <w:rsid w:val="00823A18"/>
    <w:rsid w:val="008868A4"/>
    <w:rsid w:val="0095620F"/>
    <w:rsid w:val="00BE044F"/>
    <w:rsid w:val="00C02F72"/>
    <w:rsid w:val="00CE2DE3"/>
    <w:rsid w:val="00CF5888"/>
    <w:rsid w:val="00DC1093"/>
    <w:rsid w:val="00DF6FD9"/>
    <w:rsid w:val="00E13B5A"/>
    <w:rsid w:val="00E6497D"/>
    <w:rsid w:val="00EC4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C4CD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C4CD2"/>
    <w:pPr>
      <w:jc w:val="center"/>
      <w:outlineLvl w:val="0"/>
    </w:pPr>
    <w:rPr>
      <w:rFonts w:cs="Arial"/>
      <w:b/>
      <w:bCs/>
      <w:kern w:val="32"/>
      <w:sz w:val="32"/>
      <w:szCs w:val="32"/>
    </w:rPr>
  </w:style>
  <w:style w:type="paragraph" w:styleId="2">
    <w:name w:val="heading 2"/>
    <w:aliases w:val="!Разделы документа"/>
    <w:basedOn w:val="a"/>
    <w:link w:val="20"/>
    <w:qFormat/>
    <w:rsid w:val="00EC4CD2"/>
    <w:pPr>
      <w:jc w:val="center"/>
      <w:outlineLvl w:val="1"/>
    </w:pPr>
    <w:rPr>
      <w:rFonts w:cs="Arial"/>
      <w:b/>
      <w:bCs/>
      <w:iCs/>
      <w:sz w:val="30"/>
      <w:szCs w:val="28"/>
    </w:rPr>
  </w:style>
  <w:style w:type="paragraph" w:styleId="3">
    <w:name w:val="heading 3"/>
    <w:aliases w:val="!Главы документа"/>
    <w:basedOn w:val="a"/>
    <w:link w:val="30"/>
    <w:qFormat/>
    <w:rsid w:val="00EC4CD2"/>
    <w:pPr>
      <w:outlineLvl w:val="2"/>
    </w:pPr>
    <w:rPr>
      <w:rFonts w:cs="Arial"/>
      <w:b/>
      <w:bCs/>
      <w:sz w:val="28"/>
      <w:szCs w:val="26"/>
    </w:rPr>
  </w:style>
  <w:style w:type="paragraph" w:styleId="4">
    <w:name w:val="heading 4"/>
    <w:aliases w:val="!Параграфы/Статьи документа"/>
    <w:basedOn w:val="a"/>
    <w:link w:val="40"/>
    <w:qFormat/>
    <w:rsid w:val="00EC4CD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3542"/>
    <w:pPr>
      <w:tabs>
        <w:tab w:val="center" w:pos="4677"/>
        <w:tab w:val="right" w:pos="9355"/>
      </w:tabs>
    </w:pPr>
  </w:style>
  <w:style w:type="character" w:customStyle="1" w:styleId="a4">
    <w:name w:val="Верхний колонтитул Знак"/>
    <w:basedOn w:val="a0"/>
    <w:link w:val="a3"/>
    <w:rsid w:val="000D3542"/>
    <w:rPr>
      <w:rFonts w:ascii="Times New Roman" w:eastAsia="Times New Roman" w:hAnsi="Times New Roman" w:cs="Times New Roman"/>
      <w:sz w:val="24"/>
      <w:szCs w:val="24"/>
      <w:lang w:eastAsia="ru-RU"/>
    </w:rPr>
  </w:style>
  <w:style w:type="character" w:styleId="a5">
    <w:name w:val="page number"/>
    <w:basedOn w:val="a0"/>
    <w:rsid w:val="000D3542"/>
  </w:style>
  <w:style w:type="paragraph" w:styleId="a6">
    <w:name w:val="footer"/>
    <w:basedOn w:val="a"/>
    <w:link w:val="a7"/>
    <w:uiPriority w:val="99"/>
    <w:unhideWhenUsed/>
    <w:rsid w:val="000D3542"/>
    <w:pPr>
      <w:tabs>
        <w:tab w:val="center" w:pos="4677"/>
        <w:tab w:val="right" w:pos="9355"/>
      </w:tabs>
    </w:pPr>
  </w:style>
  <w:style w:type="character" w:customStyle="1" w:styleId="a7">
    <w:name w:val="Нижний колонтитул Знак"/>
    <w:basedOn w:val="a0"/>
    <w:link w:val="a6"/>
    <w:uiPriority w:val="99"/>
    <w:rsid w:val="000D3542"/>
    <w:rPr>
      <w:rFonts w:ascii="Times New Roman" w:eastAsia="Times New Roman" w:hAnsi="Times New Roman" w:cs="Times New Roman"/>
      <w:sz w:val="20"/>
      <w:szCs w:val="20"/>
      <w:lang w:eastAsia="ru-RU"/>
    </w:rPr>
  </w:style>
  <w:style w:type="character" w:customStyle="1" w:styleId="10">
    <w:name w:val="Заголовок 1 Знак"/>
    <w:aliases w:val="!Части документа Знак"/>
    <w:basedOn w:val="a0"/>
    <w:link w:val="1"/>
    <w:rsid w:val="00CE2DE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E2DE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E2DE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E2DE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EC4CD2"/>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EC4CD2"/>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CE2DE3"/>
    <w:rPr>
      <w:rFonts w:ascii="Courier" w:eastAsia="Times New Roman" w:hAnsi="Courier" w:cs="Times New Roman"/>
      <w:szCs w:val="20"/>
      <w:lang w:eastAsia="ru-RU"/>
    </w:rPr>
  </w:style>
  <w:style w:type="paragraph" w:customStyle="1" w:styleId="Title">
    <w:name w:val="Title!Название НПА"/>
    <w:basedOn w:val="a"/>
    <w:rsid w:val="00EC4CD2"/>
    <w:pPr>
      <w:spacing w:before="240" w:after="60"/>
      <w:jc w:val="center"/>
      <w:outlineLvl w:val="0"/>
    </w:pPr>
    <w:rPr>
      <w:rFonts w:cs="Arial"/>
      <w:b/>
      <w:bCs/>
      <w:kern w:val="28"/>
      <w:sz w:val="32"/>
      <w:szCs w:val="32"/>
    </w:rPr>
  </w:style>
  <w:style w:type="character" w:styleId="aa">
    <w:name w:val="Hyperlink"/>
    <w:basedOn w:val="a0"/>
    <w:rsid w:val="00EC4CD2"/>
    <w:rPr>
      <w:color w:val="0000FF"/>
      <w:u w:val="none"/>
    </w:rPr>
  </w:style>
  <w:style w:type="paragraph" w:customStyle="1" w:styleId="Application">
    <w:name w:val="Application!Приложение"/>
    <w:rsid w:val="00EC4CD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4CD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4CD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C4CD2"/>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C4CD2"/>
    <w:rPr>
      <w:sz w:val="28"/>
    </w:rPr>
  </w:style>
  <w:style w:type="paragraph" w:styleId="ab">
    <w:name w:val="List Paragraph"/>
    <w:basedOn w:val="a"/>
    <w:uiPriority w:val="34"/>
    <w:qFormat/>
    <w:rsid w:val="00CF5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93</TotalTime>
  <Pages>1</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cp:lastPrinted>2023-12-07T06:04:00Z</cp:lastPrinted>
  <dcterms:created xsi:type="dcterms:W3CDTF">2022-09-02T02:23:00Z</dcterms:created>
  <dcterms:modified xsi:type="dcterms:W3CDTF">2023-12-07T06:04:00Z</dcterms:modified>
</cp:coreProperties>
</file>